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90F97" w14:textId="7B4F127C" w:rsidR="00322271" w:rsidRPr="00821797" w:rsidRDefault="00384E32" w:rsidP="004007A4">
      <w:pPr>
        <w:pStyle w:val="Ttulo"/>
        <w:jc w:val="center"/>
        <w:rPr>
          <w:sz w:val="44"/>
          <w:szCs w:val="44"/>
          <w:lang w:val="en-US"/>
        </w:rPr>
      </w:pPr>
      <w:bookmarkStart w:id="0" w:name="_GoBack"/>
      <w:bookmarkEnd w:id="0"/>
      <w:r>
        <w:rPr>
          <w:sz w:val="44"/>
          <w:szCs w:val="44"/>
          <w:lang w:val="en-US"/>
        </w:rPr>
        <w:t xml:space="preserve">An introduction to personal networks analysis and visualizations with </w:t>
      </w:r>
      <w:proofErr w:type="spellStart"/>
      <w:r>
        <w:rPr>
          <w:sz w:val="44"/>
          <w:szCs w:val="44"/>
          <w:lang w:val="en-US"/>
        </w:rPr>
        <w:t>VennMaker</w:t>
      </w:r>
      <w:proofErr w:type="spellEnd"/>
    </w:p>
    <w:p w14:paraId="381AE50B" w14:textId="11258735" w:rsidR="007667FF" w:rsidRDefault="004007A4" w:rsidP="007667FF">
      <w:pPr>
        <w:pStyle w:val="Ttulo2"/>
        <w:rPr>
          <w:lang w:val="en-US"/>
        </w:rPr>
      </w:pPr>
      <w:r w:rsidRPr="00821797">
        <w:rPr>
          <w:lang w:val="en-US"/>
        </w:rPr>
        <w:t>1. Goals and methodology</w:t>
      </w:r>
    </w:p>
    <w:p w14:paraId="0867C2DF" w14:textId="77777777" w:rsidR="007667FF" w:rsidRDefault="007667FF" w:rsidP="007667FF">
      <w:pPr>
        <w:pStyle w:val="Prrafodelista"/>
        <w:spacing w:after="200" w:line="276" w:lineRule="auto"/>
        <w:ind w:left="1068"/>
        <w:rPr>
          <w:lang w:val="en-US"/>
        </w:rPr>
      </w:pPr>
    </w:p>
    <w:p w14:paraId="70E62C6D" w14:textId="77777777" w:rsidR="00432DCB" w:rsidRPr="00821797" w:rsidRDefault="008910B5" w:rsidP="00432DCB">
      <w:pPr>
        <w:pStyle w:val="Prrafodelista"/>
        <w:numPr>
          <w:ilvl w:val="0"/>
          <w:numId w:val="4"/>
        </w:numPr>
        <w:spacing w:after="200" w:line="276" w:lineRule="auto"/>
        <w:rPr>
          <w:lang w:val="en-US"/>
        </w:rPr>
      </w:pPr>
      <w:r w:rsidRPr="00821797">
        <w:rPr>
          <w:lang w:val="en-US"/>
        </w:rPr>
        <w:t>To introduce students to social network analysis</w:t>
      </w:r>
      <w:r w:rsidR="00616ED2" w:rsidRPr="00821797">
        <w:rPr>
          <w:lang w:val="en-US"/>
        </w:rPr>
        <w:t xml:space="preserve"> and personal network analysis</w:t>
      </w:r>
    </w:p>
    <w:p w14:paraId="49435360" w14:textId="77777777" w:rsidR="008910B5" w:rsidRPr="00821797" w:rsidRDefault="00616ED2" w:rsidP="00432DCB">
      <w:pPr>
        <w:pStyle w:val="Prrafodelista"/>
        <w:numPr>
          <w:ilvl w:val="0"/>
          <w:numId w:val="4"/>
        </w:numPr>
        <w:spacing w:after="200" w:line="276" w:lineRule="auto"/>
        <w:rPr>
          <w:lang w:val="en-US"/>
        </w:rPr>
      </w:pPr>
      <w:r w:rsidRPr="00821797">
        <w:rPr>
          <w:lang w:val="en-US"/>
        </w:rPr>
        <w:t>Provide a hands-on experience with examining personal network data</w:t>
      </w:r>
    </w:p>
    <w:p w14:paraId="23CDCF89" w14:textId="2358914C" w:rsidR="008939CB" w:rsidRPr="007667FF" w:rsidRDefault="00616ED2" w:rsidP="007667FF">
      <w:pPr>
        <w:pStyle w:val="Prrafodelista"/>
        <w:numPr>
          <w:ilvl w:val="0"/>
          <w:numId w:val="4"/>
        </w:numPr>
        <w:spacing w:after="200" w:line="276" w:lineRule="auto"/>
        <w:rPr>
          <w:lang w:val="en-US"/>
        </w:rPr>
      </w:pPr>
      <w:r w:rsidRPr="00821797">
        <w:rPr>
          <w:lang w:val="en-US"/>
        </w:rPr>
        <w:t xml:space="preserve">Learn about network </w:t>
      </w:r>
      <w:r w:rsidR="00F54E62">
        <w:rPr>
          <w:lang w:val="en-US"/>
        </w:rPr>
        <w:t>visualiz</w:t>
      </w:r>
      <w:r w:rsidRPr="00821797">
        <w:rPr>
          <w:lang w:val="en-US"/>
        </w:rPr>
        <w:t xml:space="preserve">ations </w:t>
      </w:r>
    </w:p>
    <w:p w14:paraId="70B23E9B" w14:textId="0118C71C" w:rsidR="007667FF" w:rsidRPr="007667FF" w:rsidRDefault="008939CB" w:rsidP="007667FF">
      <w:pPr>
        <w:pStyle w:val="Ttulo2"/>
        <w:rPr>
          <w:lang w:val="en-US"/>
        </w:rPr>
      </w:pPr>
      <w:r w:rsidRPr="00821797">
        <w:rPr>
          <w:lang w:val="en-US"/>
        </w:rPr>
        <w:t>2. Professorshi</w:t>
      </w:r>
      <w:r w:rsidR="00404CDC" w:rsidRPr="00821797">
        <w:rPr>
          <w:lang w:val="en-US"/>
        </w:rPr>
        <w:t>p</w:t>
      </w:r>
    </w:p>
    <w:p w14:paraId="6D3D979F" w14:textId="6EEEAE10" w:rsidR="00F54E62" w:rsidRDefault="00F54E62" w:rsidP="007667FF">
      <w:pPr>
        <w:pStyle w:val="Prrafodelista"/>
        <w:numPr>
          <w:ilvl w:val="0"/>
          <w:numId w:val="14"/>
        </w:numPr>
        <w:rPr>
          <w:lang w:val="en-US"/>
        </w:rPr>
      </w:pPr>
      <w:r>
        <w:rPr>
          <w:lang w:val="en-US"/>
        </w:rPr>
        <w:t xml:space="preserve">Romina </w:t>
      </w:r>
      <w:proofErr w:type="spellStart"/>
      <w:r>
        <w:rPr>
          <w:lang w:val="en-US"/>
        </w:rPr>
        <w:t>Cachia</w:t>
      </w:r>
      <w:proofErr w:type="spellEnd"/>
    </w:p>
    <w:p w14:paraId="114A082F" w14:textId="553F547C" w:rsidR="00404CDC" w:rsidRDefault="00404CDC" w:rsidP="00F54E62">
      <w:pPr>
        <w:pStyle w:val="Prrafodelista"/>
        <w:numPr>
          <w:ilvl w:val="0"/>
          <w:numId w:val="14"/>
        </w:numPr>
        <w:rPr>
          <w:lang w:val="en-US"/>
        </w:rPr>
      </w:pPr>
      <w:r w:rsidRPr="007667FF">
        <w:rPr>
          <w:lang w:val="en-US"/>
        </w:rPr>
        <w:t xml:space="preserve">Isidro Maya </w:t>
      </w:r>
      <w:proofErr w:type="spellStart"/>
      <w:r w:rsidRPr="007667FF">
        <w:rPr>
          <w:lang w:val="en-US"/>
        </w:rPr>
        <w:t>Jariego</w:t>
      </w:r>
      <w:proofErr w:type="spellEnd"/>
    </w:p>
    <w:p w14:paraId="027177F9" w14:textId="56144B5F" w:rsidR="00A47002" w:rsidRPr="00F54E62" w:rsidRDefault="00A47002" w:rsidP="00F54E62">
      <w:pPr>
        <w:pStyle w:val="Prrafodelista"/>
        <w:numPr>
          <w:ilvl w:val="0"/>
          <w:numId w:val="14"/>
        </w:numPr>
        <w:rPr>
          <w:lang w:val="en-US"/>
        </w:rPr>
      </w:pPr>
      <w:r>
        <w:rPr>
          <w:lang w:val="en-US"/>
        </w:rPr>
        <w:t>Ignacio Ramos Vidal</w:t>
      </w:r>
    </w:p>
    <w:p w14:paraId="121A25F1" w14:textId="33A10F40" w:rsidR="00404CDC" w:rsidRDefault="00404CDC" w:rsidP="007667FF">
      <w:pPr>
        <w:pStyle w:val="Ttulo2"/>
        <w:rPr>
          <w:lang w:val="en-US"/>
        </w:rPr>
      </w:pPr>
      <w:r w:rsidRPr="00821797">
        <w:rPr>
          <w:lang w:val="en-US"/>
        </w:rPr>
        <w:t>3. Syllabus</w:t>
      </w:r>
    </w:p>
    <w:p w14:paraId="359A493A" w14:textId="77777777" w:rsidR="00616ED2" w:rsidRPr="00821797" w:rsidRDefault="00616ED2" w:rsidP="00616ED2">
      <w:pPr>
        <w:pStyle w:val="Prrafodelista"/>
        <w:ind w:left="1080"/>
        <w:rPr>
          <w:rFonts w:cs="Consolas"/>
          <w:lang w:val="en-US"/>
        </w:rPr>
      </w:pPr>
    </w:p>
    <w:p w14:paraId="7AF81227" w14:textId="7998F1AF" w:rsidR="00763024" w:rsidRDefault="002209BA" w:rsidP="00763024">
      <w:pPr>
        <w:pStyle w:val="Prrafodelista"/>
        <w:numPr>
          <w:ilvl w:val="0"/>
          <w:numId w:val="1"/>
        </w:numPr>
        <w:rPr>
          <w:rFonts w:eastAsia="Times New Roman" w:cs="Times New Roman"/>
          <w:b/>
          <w:lang w:val="en-US"/>
        </w:rPr>
      </w:pPr>
      <w:r w:rsidRPr="00821797">
        <w:rPr>
          <w:rFonts w:cs="Consolas"/>
          <w:b/>
          <w:lang w:val="en-US"/>
        </w:rPr>
        <w:t>Social Network Analysis I</w:t>
      </w:r>
      <w:r w:rsidR="00763024" w:rsidRPr="00821797">
        <w:rPr>
          <w:rFonts w:cs="Consolas"/>
          <w:b/>
          <w:lang w:val="en-US"/>
        </w:rPr>
        <w:t xml:space="preserve">  (Romina </w:t>
      </w:r>
      <w:proofErr w:type="spellStart"/>
      <w:r w:rsidR="00763024" w:rsidRPr="00821797">
        <w:rPr>
          <w:rFonts w:cs="Consolas"/>
          <w:b/>
          <w:lang w:val="en-US"/>
        </w:rPr>
        <w:t>Cachia</w:t>
      </w:r>
      <w:proofErr w:type="spellEnd"/>
      <w:r w:rsidR="00763024" w:rsidRPr="00821797">
        <w:rPr>
          <w:rFonts w:cs="Consolas"/>
          <w:b/>
          <w:lang w:val="en-US"/>
        </w:rPr>
        <w:t xml:space="preserve"> – </w:t>
      </w:r>
      <w:r w:rsidR="00616ED2" w:rsidRPr="00821797">
        <w:rPr>
          <w:rFonts w:eastAsia="Times New Roman" w:cs="Times New Roman"/>
          <w:b/>
          <w:lang w:val="en-US"/>
        </w:rPr>
        <w:t>Uni</w:t>
      </w:r>
      <w:r w:rsidR="00763024" w:rsidRPr="00821797">
        <w:rPr>
          <w:rFonts w:eastAsia="Times New Roman" w:cs="Times New Roman"/>
          <w:b/>
          <w:lang w:val="en-US"/>
        </w:rPr>
        <w:t>versity of Seville and Unive</w:t>
      </w:r>
      <w:r w:rsidR="00F54E62">
        <w:rPr>
          <w:rFonts w:eastAsia="Times New Roman" w:cs="Times New Roman"/>
          <w:b/>
          <w:lang w:val="en-US"/>
        </w:rPr>
        <w:t>r</w:t>
      </w:r>
      <w:r w:rsidR="00763024" w:rsidRPr="00821797">
        <w:rPr>
          <w:rFonts w:eastAsia="Times New Roman" w:cs="Times New Roman"/>
          <w:b/>
          <w:lang w:val="en-US"/>
        </w:rPr>
        <w:t>sity of Malta)</w:t>
      </w:r>
    </w:p>
    <w:p w14:paraId="19CF2CAE" w14:textId="77777777" w:rsidR="00353726" w:rsidRDefault="007667FF" w:rsidP="007667FF">
      <w:pPr>
        <w:rPr>
          <w:rFonts w:eastAsia="Times New Roman" w:cs="Times New Roman"/>
          <w:lang w:val="en-US"/>
        </w:rPr>
      </w:pPr>
      <w:r w:rsidRPr="007667FF">
        <w:rPr>
          <w:rFonts w:eastAsia="Times New Roman" w:cs="Times New Roman"/>
          <w:lang w:val="en-US"/>
        </w:rPr>
        <w:t>The</w:t>
      </w:r>
      <w:r>
        <w:rPr>
          <w:rFonts w:eastAsia="Times New Roman" w:cs="Times New Roman"/>
          <w:lang w:val="en-US"/>
        </w:rPr>
        <w:t xml:space="preserve"> contents of the course consist of </w:t>
      </w:r>
    </w:p>
    <w:p w14:paraId="4FE06CAB" w14:textId="77777777" w:rsidR="00353726" w:rsidRDefault="007667FF" w:rsidP="00353726">
      <w:pPr>
        <w:ind w:left="708"/>
        <w:rPr>
          <w:rFonts w:eastAsia="Times New Roman" w:cs="Times New Roman"/>
          <w:lang w:val="en-US"/>
        </w:rPr>
      </w:pPr>
      <w:r>
        <w:rPr>
          <w:rFonts w:eastAsia="Times New Roman" w:cs="Times New Roman"/>
          <w:lang w:val="en-US"/>
        </w:rPr>
        <w:t xml:space="preserve">(a) </w:t>
      </w:r>
      <w:proofErr w:type="gramStart"/>
      <w:r>
        <w:rPr>
          <w:rFonts w:eastAsia="Times New Roman" w:cs="Times New Roman"/>
          <w:lang w:val="en-US"/>
        </w:rPr>
        <w:t>introduction</w:t>
      </w:r>
      <w:proofErr w:type="gramEnd"/>
      <w:r>
        <w:rPr>
          <w:rFonts w:eastAsia="Times New Roman" w:cs="Times New Roman"/>
          <w:lang w:val="en-US"/>
        </w:rPr>
        <w:t xml:space="preserve"> to network analysis, </w:t>
      </w:r>
    </w:p>
    <w:p w14:paraId="44175380" w14:textId="6FB5BEE0" w:rsidR="00353726" w:rsidRDefault="007667FF" w:rsidP="00353726">
      <w:pPr>
        <w:ind w:left="708"/>
        <w:rPr>
          <w:rFonts w:eastAsia="Times New Roman" w:cs="Times New Roman"/>
          <w:lang w:val="en-US"/>
        </w:rPr>
      </w:pPr>
      <w:r>
        <w:rPr>
          <w:rFonts w:eastAsia="Times New Roman" w:cs="Times New Roman"/>
          <w:lang w:val="en-US"/>
        </w:rPr>
        <w:t xml:space="preserve">(b) </w:t>
      </w:r>
      <w:proofErr w:type="gramStart"/>
      <w:r>
        <w:rPr>
          <w:rFonts w:eastAsia="Times New Roman" w:cs="Times New Roman"/>
          <w:lang w:val="en-US"/>
        </w:rPr>
        <w:t>the</w:t>
      </w:r>
      <w:proofErr w:type="gramEnd"/>
      <w:r>
        <w:rPr>
          <w:rFonts w:eastAsia="Times New Roman" w:cs="Times New Roman"/>
          <w:lang w:val="en-US"/>
        </w:rPr>
        <w:t xml:space="preserve"> study of personal networks, </w:t>
      </w:r>
    </w:p>
    <w:p w14:paraId="2A6880A7" w14:textId="77777777" w:rsidR="00353726" w:rsidRDefault="007667FF" w:rsidP="00353726">
      <w:pPr>
        <w:ind w:left="708"/>
        <w:rPr>
          <w:rFonts w:eastAsia="Times New Roman" w:cs="Times New Roman"/>
          <w:lang w:val="en-US"/>
        </w:rPr>
      </w:pPr>
      <w:r>
        <w:rPr>
          <w:rFonts w:eastAsia="Times New Roman" w:cs="Times New Roman"/>
          <w:lang w:val="en-US"/>
        </w:rPr>
        <w:t xml:space="preserve">(c) </w:t>
      </w:r>
      <w:proofErr w:type="gramStart"/>
      <w:r>
        <w:rPr>
          <w:rFonts w:eastAsia="Times New Roman" w:cs="Times New Roman"/>
          <w:lang w:val="en-US"/>
        </w:rPr>
        <w:t>social</w:t>
      </w:r>
      <w:proofErr w:type="gramEnd"/>
      <w:r>
        <w:rPr>
          <w:rFonts w:eastAsia="Times New Roman" w:cs="Times New Roman"/>
          <w:lang w:val="en-US"/>
        </w:rPr>
        <w:t xml:space="preserve"> support dimensions,</w:t>
      </w:r>
    </w:p>
    <w:p w14:paraId="3CAE5D56" w14:textId="067DD706" w:rsidR="00353726" w:rsidRDefault="007667FF" w:rsidP="00353726">
      <w:pPr>
        <w:ind w:left="708"/>
        <w:rPr>
          <w:rFonts w:eastAsia="Times New Roman" w:cs="Times New Roman"/>
          <w:lang w:val="en-US"/>
        </w:rPr>
      </w:pPr>
      <w:r>
        <w:rPr>
          <w:rFonts w:eastAsia="Times New Roman" w:cs="Times New Roman"/>
          <w:lang w:val="en-US"/>
        </w:rPr>
        <w:t xml:space="preserve">(d) </w:t>
      </w:r>
      <w:proofErr w:type="spellStart"/>
      <w:r>
        <w:rPr>
          <w:rFonts w:eastAsia="Times New Roman" w:cs="Times New Roman"/>
          <w:lang w:val="en-US"/>
        </w:rPr>
        <w:t>VennMaker</w:t>
      </w:r>
      <w:proofErr w:type="spellEnd"/>
      <w:r>
        <w:rPr>
          <w:rFonts w:eastAsia="Times New Roman" w:cs="Times New Roman"/>
          <w:lang w:val="en-US"/>
        </w:rPr>
        <w:t xml:space="preserve"> for network visualization and analysis, </w:t>
      </w:r>
      <w:r w:rsidR="00353726">
        <w:rPr>
          <w:rFonts w:eastAsia="Times New Roman" w:cs="Times New Roman"/>
          <w:lang w:val="en-US"/>
        </w:rPr>
        <w:t>and</w:t>
      </w:r>
    </w:p>
    <w:p w14:paraId="24CCDFDA" w14:textId="083F7BD2" w:rsidR="007667FF" w:rsidRDefault="007667FF" w:rsidP="00353726">
      <w:pPr>
        <w:ind w:left="708"/>
        <w:rPr>
          <w:rFonts w:eastAsia="Times New Roman" w:cs="Times New Roman"/>
          <w:lang w:val="en-US"/>
        </w:rPr>
      </w:pPr>
      <w:r>
        <w:rPr>
          <w:rFonts w:eastAsia="Times New Roman" w:cs="Times New Roman"/>
          <w:lang w:val="en-US"/>
        </w:rPr>
        <w:t xml:space="preserve">(e) </w:t>
      </w:r>
      <w:proofErr w:type="gramStart"/>
      <w:r>
        <w:rPr>
          <w:rFonts w:eastAsia="Times New Roman" w:cs="Times New Roman"/>
          <w:lang w:val="en-US"/>
        </w:rPr>
        <w:t>the</w:t>
      </w:r>
      <w:proofErr w:type="gramEnd"/>
      <w:r>
        <w:rPr>
          <w:rFonts w:eastAsia="Times New Roman" w:cs="Times New Roman"/>
          <w:lang w:val="en-US"/>
        </w:rPr>
        <w:t xml:space="preserve"> case of foreigners living in Seville: patterns of transnational mobility and personal networks.</w:t>
      </w:r>
    </w:p>
    <w:p w14:paraId="639C5307" w14:textId="0FA8A83A" w:rsidR="00A47002" w:rsidRDefault="00A47002" w:rsidP="00353726">
      <w:pPr>
        <w:ind w:left="708"/>
        <w:rPr>
          <w:rFonts w:eastAsia="Times New Roman" w:cs="Times New Roman"/>
          <w:lang w:val="en-US"/>
        </w:rPr>
      </w:pPr>
      <w:r>
        <w:rPr>
          <w:rFonts w:eastAsia="Times New Roman" w:cs="Times New Roman"/>
          <w:lang w:val="en-US"/>
        </w:rPr>
        <w:t>(f) Organizational Networks Analysis</w:t>
      </w:r>
    </w:p>
    <w:p w14:paraId="7F2A2A60" w14:textId="699DC5B9" w:rsidR="00A47002" w:rsidRDefault="00A47002" w:rsidP="00353726">
      <w:pPr>
        <w:ind w:left="708"/>
        <w:rPr>
          <w:rFonts w:eastAsia="Times New Roman" w:cs="Times New Roman"/>
          <w:lang w:val="en-US"/>
        </w:rPr>
      </w:pPr>
      <w:r>
        <w:rPr>
          <w:rFonts w:eastAsia="Times New Roman" w:cs="Times New Roman"/>
          <w:lang w:val="en-US"/>
        </w:rPr>
        <w:t xml:space="preserve">(g) Practices: </w:t>
      </w:r>
      <w:proofErr w:type="spellStart"/>
      <w:r>
        <w:rPr>
          <w:rFonts w:eastAsia="Times New Roman" w:cs="Times New Roman"/>
          <w:lang w:val="en-US"/>
        </w:rPr>
        <w:t>Unicet</w:t>
      </w:r>
      <w:proofErr w:type="spellEnd"/>
      <w:r>
        <w:rPr>
          <w:rFonts w:eastAsia="Times New Roman" w:cs="Times New Roman"/>
          <w:lang w:val="en-US"/>
        </w:rPr>
        <w:t xml:space="preserve"> y </w:t>
      </w:r>
      <w:proofErr w:type="spellStart"/>
      <w:r>
        <w:rPr>
          <w:rFonts w:eastAsia="Times New Roman" w:cs="Times New Roman"/>
          <w:lang w:val="en-US"/>
        </w:rPr>
        <w:t>Visone</w:t>
      </w:r>
      <w:proofErr w:type="spellEnd"/>
    </w:p>
    <w:p w14:paraId="17784A82" w14:textId="1DC65B23" w:rsidR="00616ED2" w:rsidRDefault="00353726" w:rsidP="00353726">
      <w:pPr>
        <w:rPr>
          <w:rFonts w:eastAsia="Times New Roman" w:cs="Times New Roman"/>
          <w:lang w:val="en-US"/>
        </w:rPr>
      </w:pPr>
      <w:r>
        <w:rPr>
          <w:rFonts w:eastAsia="Times New Roman" w:cs="Times New Roman"/>
          <w:lang w:val="en-US"/>
        </w:rPr>
        <w:t>Also a reference to mixed methods, social networks and community interventions will be made:</w:t>
      </w:r>
    </w:p>
    <w:p w14:paraId="016D0A7A" w14:textId="5DA31DA9" w:rsidR="007667FF" w:rsidRDefault="007667FF" w:rsidP="00353726">
      <w:pPr>
        <w:spacing w:before="100" w:beforeAutospacing="1" w:after="100" w:afterAutospacing="1" w:line="240" w:lineRule="auto"/>
        <w:ind w:left="360"/>
        <w:rPr>
          <w:rFonts w:eastAsia="Times New Roman" w:cs="Times New Roman"/>
          <w:bCs/>
          <w:lang w:val="en"/>
        </w:rPr>
      </w:pPr>
      <w:r w:rsidRPr="007667FF">
        <w:rPr>
          <w:rFonts w:eastAsia="Times New Roman" w:cs="Times New Roman"/>
          <w:bCs/>
          <w:lang w:val="en"/>
        </w:rPr>
        <w:t xml:space="preserve">Network analysis has emerged as a very successful methodology in the context of research and community action. It is used to monitor the implementation of peer education programs, the use of the multiplier effect of community health workers, and information campaigns, among others. In many cases, network analysis is used as part of mixed designs, combined with ethnography, participant observation, participatory assessments, community forums and other qualitative strategies. However, we need to systematize the list of network innovations that are emerging in community intervention arena. This requires seeing it from the standpoint of the intervention process, without reducing it to a strictly methodological implementation of network techniques. </w:t>
      </w:r>
    </w:p>
    <w:p w14:paraId="64B749F5" w14:textId="669D3097" w:rsidR="00A47002" w:rsidRDefault="00A47002" w:rsidP="00353726">
      <w:pPr>
        <w:spacing w:before="100" w:beforeAutospacing="1" w:after="100" w:afterAutospacing="1" w:line="240" w:lineRule="auto"/>
        <w:ind w:left="360"/>
        <w:rPr>
          <w:rFonts w:eastAsia="Times New Roman" w:cs="Times New Roman"/>
          <w:bCs/>
          <w:lang w:val="en"/>
        </w:rPr>
      </w:pPr>
      <w:r>
        <w:rPr>
          <w:rFonts w:eastAsia="Times New Roman" w:cs="Times New Roman"/>
          <w:bCs/>
          <w:lang w:val="en"/>
        </w:rPr>
        <w:lastRenderedPageBreak/>
        <w:t>Budget: 20 hours x 50 Euros per hour = 1.000 Euros</w:t>
      </w:r>
    </w:p>
    <w:p w14:paraId="375E02F9" w14:textId="6F6CC5AB" w:rsidR="00A47002" w:rsidRDefault="00A47002" w:rsidP="00353726">
      <w:pPr>
        <w:spacing w:before="100" w:beforeAutospacing="1" w:after="100" w:afterAutospacing="1" w:line="240" w:lineRule="auto"/>
        <w:ind w:left="360"/>
        <w:rPr>
          <w:rFonts w:eastAsia="Times New Roman" w:cs="Times New Roman"/>
          <w:bCs/>
          <w:lang w:val="en"/>
        </w:rPr>
      </w:pPr>
      <w:r>
        <w:rPr>
          <w:rFonts w:eastAsia="Times New Roman" w:cs="Times New Roman"/>
          <w:bCs/>
          <w:lang w:val="en"/>
        </w:rPr>
        <w:t>Schedule: 14</w:t>
      </w:r>
      <w:r w:rsidRPr="00A47002">
        <w:rPr>
          <w:rFonts w:eastAsia="Times New Roman" w:cs="Times New Roman"/>
          <w:bCs/>
          <w:vertAlign w:val="superscript"/>
          <w:lang w:val="en"/>
        </w:rPr>
        <w:t>th</w:t>
      </w:r>
      <w:r>
        <w:rPr>
          <w:rFonts w:eastAsia="Times New Roman" w:cs="Times New Roman"/>
          <w:bCs/>
          <w:lang w:val="en"/>
        </w:rPr>
        <w:t xml:space="preserve"> - 18</w:t>
      </w:r>
      <w:r w:rsidRPr="00A47002">
        <w:rPr>
          <w:rFonts w:eastAsia="Times New Roman" w:cs="Times New Roman"/>
          <w:bCs/>
          <w:vertAlign w:val="superscript"/>
          <w:lang w:val="en"/>
        </w:rPr>
        <w:t>th</w:t>
      </w:r>
      <w:r>
        <w:rPr>
          <w:rFonts w:eastAsia="Times New Roman" w:cs="Times New Roman"/>
          <w:bCs/>
          <w:vertAlign w:val="superscript"/>
          <w:lang w:val="en"/>
        </w:rPr>
        <w:t xml:space="preserve"> November </w:t>
      </w:r>
      <w:r>
        <w:rPr>
          <w:rFonts w:eastAsia="Times New Roman" w:cs="Times New Roman"/>
          <w:bCs/>
          <w:lang w:val="en"/>
        </w:rPr>
        <w:t xml:space="preserve">2016, 9 -14 hours </w:t>
      </w:r>
    </w:p>
    <w:p w14:paraId="2FF4969C" w14:textId="5542AEEB" w:rsidR="00353726" w:rsidRDefault="00353726">
      <w:pPr>
        <w:rPr>
          <w:rFonts w:eastAsia="Times New Roman" w:cs="Times New Roman"/>
          <w:bCs/>
          <w:lang w:val="en"/>
        </w:rPr>
      </w:pPr>
      <w:r>
        <w:rPr>
          <w:rFonts w:eastAsia="Times New Roman" w:cs="Times New Roman"/>
          <w:bCs/>
          <w:lang w:val="en"/>
        </w:rPr>
        <w:br w:type="page"/>
      </w:r>
    </w:p>
    <w:p w14:paraId="7A3D5BD0" w14:textId="77777777" w:rsidR="00353726" w:rsidRPr="007667FF" w:rsidRDefault="00353726" w:rsidP="00353726">
      <w:pPr>
        <w:spacing w:before="100" w:beforeAutospacing="1" w:after="100" w:afterAutospacing="1" w:line="240" w:lineRule="auto"/>
        <w:ind w:left="360"/>
        <w:rPr>
          <w:rFonts w:eastAsia="Times New Roman" w:cs="Times New Roman"/>
          <w:bCs/>
          <w:lang w:val="en-GB"/>
        </w:rPr>
      </w:pPr>
    </w:p>
    <w:p w14:paraId="3BD63F3A" w14:textId="77777777" w:rsidR="004007A4" w:rsidRPr="00A47002" w:rsidRDefault="004007A4" w:rsidP="004007A4">
      <w:pPr>
        <w:pStyle w:val="Ttulo2"/>
      </w:pPr>
      <w:r w:rsidRPr="00A47002">
        <w:t xml:space="preserve">3. </w:t>
      </w:r>
      <w:proofErr w:type="spellStart"/>
      <w:r w:rsidRPr="00A47002">
        <w:t>Bibliography</w:t>
      </w:r>
      <w:proofErr w:type="spellEnd"/>
      <w:r w:rsidR="008939CB" w:rsidRPr="00A47002">
        <w:t xml:space="preserve"> </w:t>
      </w:r>
    </w:p>
    <w:p w14:paraId="183C72D7" w14:textId="77777777" w:rsidR="00353726" w:rsidRPr="00A47002" w:rsidRDefault="00353726" w:rsidP="008939CB">
      <w:pPr>
        <w:ind w:left="426" w:hanging="426"/>
        <w:rPr>
          <w:rFonts w:cs="Times New Roman"/>
        </w:rPr>
      </w:pPr>
    </w:p>
    <w:p w14:paraId="5D80D749" w14:textId="6E3CB978" w:rsidR="00353726" w:rsidRPr="00A47002" w:rsidRDefault="00353726" w:rsidP="008939CB">
      <w:pPr>
        <w:ind w:left="426" w:hanging="426"/>
        <w:rPr>
          <w:rFonts w:cs="Times New Roman"/>
          <w:i/>
        </w:rPr>
      </w:pPr>
      <w:proofErr w:type="spellStart"/>
      <w:r w:rsidRPr="00A47002">
        <w:rPr>
          <w:rFonts w:cs="Times New Roman"/>
          <w:i/>
        </w:rPr>
        <w:t>Required</w:t>
      </w:r>
      <w:proofErr w:type="spellEnd"/>
      <w:r w:rsidRPr="00A47002">
        <w:rPr>
          <w:rFonts w:cs="Times New Roman"/>
          <w:i/>
        </w:rPr>
        <w:t xml:space="preserve"> </w:t>
      </w:r>
      <w:proofErr w:type="spellStart"/>
      <w:r w:rsidRPr="00A47002">
        <w:rPr>
          <w:rFonts w:cs="Times New Roman"/>
          <w:i/>
        </w:rPr>
        <w:t>reading</w:t>
      </w:r>
      <w:proofErr w:type="spellEnd"/>
      <w:r w:rsidRPr="00A47002">
        <w:rPr>
          <w:rFonts w:cs="Times New Roman"/>
          <w:i/>
        </w:rPr>
        <w:t>:</w:t>
      </w:r>
    </w:p>
    <w:p w14:paraId="32CFF026" w14:textId="563A5E31" w:rsidR="00353726" w:rsidRPr="00A47002" w:rsidRDefault="00353726" w:rsidP="00353726">
      <w:pPr>
        <w:ind w:left="426" w:hanging="426"/>
        <w:rPr>
          <w:rFonts w:cs="Times New Roman"/>
          <w:lang w:val="en-US"/>
        </w:rPr>
      </w:pPr>
      <w:r w:rsidRPr="00353726">
        <w:rPr>
          <w:rFonts w:cs="Times New Roman"/>
        </w:rPr>
        <w:t>Maya-</w:t>
      </w:r>
      <w:proofErr w:type="spellStart"/>
      <w:r w:rsidRPr="00353726">
        <w:rPr>
          <w:rFonts w:cs="Times New Roman"/>
        </w:rPr>
        <w:t>Jariego</w:t>
      </w:r>
      <w:proofErr w:type="spellEnd"/>
      <w:r w:rsidRPr="00353726">
        <w:rPr>
          <w:rFonts w:cs="Times New Roman"/>
        </w:rPr>
        <w:t xml:space="preserve">, I., Holgado, D. &amp; Molina, J. L. (Eds.) (2014). </w:t>
      </w:r>
      <w:r w:rsidRPr="00353726">
        <w:rPr>
          <w:rFonts w:cs="Times New Roman"/>
          <w:i/>
          <w:iCs/>
        </w:rPr>
        <w:t>7 lecturas para iniciarse en el análisis de redes sociales</w:t>
      </w:r>
      <w:r w:rsidRPr="00353726">
        <w:rPr>
          <w:rFonts w:cs="Times New Roman"/>
        </w:rPr>
        <w:t xml:space="preserve">. </w:t>
      </w:r>
      <w:proofErr w:type="spellStart"/>
      <w:r w:rsidRPr="00A47002">
        <w:rPr>
          <w:rFonts w:cs="Times New Roman"/>
          <w:lang w:val="en-US"/>
        </w:rPr>
        <w:t>Bubok</w:t>
      </w:r>
      <w:proofErr w:type="spellEnd"/>
      <w:r w:rsidRPr="00A47002">
        <w:rPr>
          <w:rFonts w:cs="Times New Roman"/>
          <w:lang w:val="en-US"/>
        </w:rPr>
        <w:t xml:space="preserve">: Madrid. ISSN: 2385-4626. </w:t>
      </w:r>
      <w:r w:rsidRPr="00A47002">
        <w:rPr>
          <w:rFonts w:cs="Times New Roman"/>
          <w:bCs/>
          <w:lang w:val="en-US"/>
        </w:rPr>
        <w:t>DOI</w:t>
      </w:r>
      <w:r w:rsidRPr="00A47002">
        <w:rPr>
          <w:rFonts w:cs="Times New Roman"/>
          <w:b/>
          <w:bCs/>
          <w:lang w:val="en-US"/>
        </w:rPr>
        <w:t xml:space="preserve">: </w:t>
      </w:r>
      <w:r w:rsidRPr="00A47002">
        <w:rPr>
          <w:rFonts w:cs="Times New Roman"/>
          <w:lang w:val="en-US"/>
        </w:rPr>
        <w:t xml:space="preserve">10.13140/2.1.4616.2882 </w:t>
      </w:r>
    </w:p>
    <w:p w14:paraId="1EF830BA" w14:textId="32721448" w:rsidR="00353726" w:rsidRPr="00353726" w:rsidRDefault="00353726" w:rsidP="008939CB">
      <w:pPr>
        <w:ind w:left="426" w:hanging="426"/>
        <w:rPr>
          <w:rFonts w:cs="Times New Roman"/>
          <w:i/>
          <w:lang w:val="en-US"/>
        </w:rPr>
      </w:pPr>
      <w:r w:rsidRPr="00353726">
        <w:rPr>
          <w:rFonts w:cs="Times New Roman"/>
          <w:i/>
          <w:lang w:val="en-US"/>
        </w:rPr>
        <w:t>Reading list:</w:t>
      </w:r>
    </w:p>
    <w:p w14:paraId="4D1F767B" w14:textId="77777777" w:rsidR="002209BA" w:rsidRPr="00821797" w:rsidRDefault="002209BA" w:rsidP="008939CB">
      <w:pPr>
        <w:ind w:left="426" w:hanging="426"/>
        <w:rPr>
          <w:rFonts w:cs="Times New Roman"/>
          <w:lang w:val="en-US"/>
        </w:rPr>
      </w:pPr>
      <w:proofErr w:type="spellStart"/>
      <w:r w:rsidRPr="00821797">
        <w:rPr>
          <w:rFonts w:cs="Times New Roman"/>
          <w:lang w:val="en-US"/>
        </w:rPr>
        <w:t>Bidart</w:t>
      </w:r>
      <w:proofErr w:type="spellEnd"/>
      <w:r w:rsidRPr="00821797">
        <w:rPr>
          <w:rFonts w:cs="Times New Roman"/>
          <w:lang w:val="en-US"/>
        </w:rPr>
        <w:t xml:space="preserve">, C., &amp; Charbonneau, J. (2011). How to Generate Personal </w:t>
      </w:r>
      <w:r w:rsidRPr="00821797">
        <w:rPr>
          <w:rFonts w:cs="Times New Roman"/>
          <w:color w:val="000000"/>
          <w:lang w:val="en-US"/>
        </w:rPr>
        <w:t>Network</w:t>
      </w:r>
      <w:r w:rsidRPr="00821797">
        <w:rPr>
          <w:rFonts w:cs="Times New Roman"/>
          <w:lang w:val="en-US"/>
        </w:rPr>
        <w:t xml:space="preserve">s: Issues and Tools for a Sociological Perspective. </w:t>
      </w:r>
      <w:r w:rsidRPr="00821797">
        <w:rPr>
          <w:rFonts w:cs="Times New Roman"/>
          <w:i/>
          <w:iCs/>
          <w:lang w:val="en-US"/>
        </w:rPr>
        <w:t>Field Methods, 23</w:t>
      </w:r>
      <w:r w:rsidRPr="00821797">
        <w:rPr>
          <w:rFonts w:cs="Times New Roman"/>
          <w:lang w:val="en-US"/>
        </w:rPr>
        <w:t xml:space="preserve">(3), 266-286. </w:t>
      </w:r>
    </w:p>
    <w:p w14:paraId="4B1124CD" w14:textId="77777777" w:rsidR="002209BA" w:rsidRPr="00821797" w:rsidRDefault="002209BA" w:rsidP="002209BA">
      <w:pPr>
        <w:ind w:left="426" w:hanging="426"/>
        <w:rPr>
          <w:rFonts w:cs="Times New Roman"/>
          <w:lang w:val="en-US"/>
        </w:rPr>
      </w:pPr>
      <w:proofErr w:type="spellStart"/>
      <w:r w:rsidRPr="00821797">
        <w:rPr>
          <w:rFonts w:cs="Times New Roman"/>
          <w:lang w:val="en-US"/>
        </w:rPr>
        <w:t>Bidart</w:t>
      </w:r>
      <w:proofErr w:type="spellEnd"/>
      <w:r w:rsidRPr="00821797">
        <w:rPr>
          <w:rFonts w:cs="Times New Roman"/>
          <w:lang w:val="en-US"/>
        </w:rPr>
        <w:t xml:space="preserve">, C., &amp; </w:t>
      </w:r>
      <w:proofErr w:type="spellStart"/>
      <w:r w:rsidRPr="00821797">
        <w:rPr>
          <w:rFonts w:cs="Times New Roman"/>
          <w:lang w:val="en-US"/>
        </w:rPr>
        <w:t>Degenne</w:t>
      </w:r>
      <w:proofErr w:type="spellEnd"/>
      <w:r w:rsidRPr="00821797">
        <w:rPr>
          <w:rFonts w:cs="Times New Roman"/>
          <w:lang w:val="en-US"/>
        </w:rPr>
        <w:t xml:space="preserve">, A. (2005). Editorial: Introduction: The dynamics of personal </w:t>
      </w:r>
      <w:r w:rsidRPr="00821797">
        <w:rPr>
          <w:rFonts w:cs="Times New Roman"/>
          <w:color w:val="000000"/>
          <w:lang w:val="en-US"/>
        </w:rPr>
        <w:t>network</w:t>
      </w:r>
      <w:r w:rsidRPr="00821797">
        <w:rPr>
          <w:rFonts w:cs="Times New Roman"/>
          <w:lang w:val="en-US"/>
        </w:rPr>
        <w:t xml:space="preserve">s. </w:t>
      </w:r>
      <w:r w:rsidRPr="00821797">
        <w:rPr>
          <w:rFonts w:cs="Times New Roman"/>
          <w:i/>
          <w:iCs/>
          <w:color w:val="000000"/>
          <w:lang w:val="en-US"/>
        </w:rPr>
        <w:t>Social</w:t>
      </w:r>
      <w:r w:rsidRPr="00821797">
        <w:rPr>
          <w:rFonts w:cs="Times New Roman"/>
          <w:i/>
          <w:iCs/>
          <w:lang w:val="en-US"/>
        </w:rPr>
        <w:t xml:space="preserve"> </w:t>
      </w:r>
      <w:proofErr w:type="gramStart"/>
      <w:r w:rsidRPr="00821797">
        <w:rPr>
          <w:rFonts w:cs="Times New Roman"/>
          <w:i/>
          <w:iCs/>
          <w:color w:val="000000"/>
          <w:lang w:val="en-US"/>
        </w:rPr>
        <w:t>Network</w:t>
      </w:r>
      <w:r w:rsidRPr="00821797">
        <w:rPr>
          <w:rFonts w:cs="Times New Roman"/>
          <w:i/>
          <w:iCs/>
          <w:lang w:val="en-US"/>
        </w:rPr>
        <w:t>s</w:t>
      </w:r>
      <w:r w:rsidRPr="00821797">
        <w:rPr>
          <w:rFonts w:cs="Times New Roman"/>
          <w:lang w:val="en-US"/>
        </w:rPr>
        <w:t>(</w:t>
      </w:r>
      <w:proofErr w:type="gramEnd"/>
      <w:r w:rsidRPr="00821797">
        <w:rPr>
          <w:rFonts w:cs="Times New Roman"/>
          <w:lang w:val="en-US"/>
        </w:rPr>
        <w:t xml:space="preserve">27), 283-287. </w:t>
      </w:r>
    </w:p>
    <w:p w14:paraId="6BBD9753" w14:textId="77777777" w:rsidR="002209BA" w:rsidRPr="00821797" w:rsidRDefault="002209BA" w:rsidP="002209BA">
      <w:pPr>
        <w:ind w:left="426" w:hanging="426"/>
        <w:rPr>
          <w:rFonts w:cs="Times New Roman"/>
          <w:lang w:val="en-US"/>
        </w:rPr>
      </w:pPr>
      <w:proofErr w:type="spellStart"/>
      <w:proofErr w:type="gramStart"/>
      <w:r w:rsidRPr="00821797">
        <w:rPr>
          <w:rFonts w:cs="Times New Roman"/>
          <w:lang w:val="en-US"/>
        </w:rPr>
        <w:t>Borgatti</w:t>
      </w:r>
      <w:proofErr w:type="spellEnd"/>
      <w:r w:rsidRPr="00821797">
        <w:rPr>
          <w:rFonts w:cs="Times New Roman"/>
          <w:lang w:val="en-US"/>
        </w:rPr>
        <w:t>, S, M. Everett &amp; J. Johnson (2013).</w:t>
      </w:r>
      <w:proofErr w:type="gramEnd"/>
      <w:r w:rsidRPr="00821797">
        <w:rPr>
          <w:rFonts w:cs="Times New Roman"/>
          <w:lang w:val="en-US"/>
        </w:rPr>
        <w:t> Analyzing Social Networks. Sage.</w:t>
      </w:r>
    </w:p>
    <w:p w14:paraId="63633699" w14:textId="77777777" w:rsidR="00C043CB" w:rsidRPr="00821797" w:rsidRDefault="00C043CB" w:rsidP="002209BA">
      <w:pPr>
        <w:ind w:left="426" w:hanging="426"/>
        <w:rPr>
          <w:rFonts w:cs="Times New Roman"/>
          <w:lang w:val="en-US"/>
        </w:rPr>
      </w:pPr>
      <w:proofErr w:type="gramStart"/>
      <w:r w:rsidRPr="00821797">
        <w:rPr>
          <w:rFonts w:cs="Times New Roman"/>
          <w:lang w:val="en-US"/>
        </w:rPr>
        <w:t xml:space="preserve">Chua, V., </w:t>
      </w:r>
      <w:proofErr w:type="spellStart"/>
      <w:r w:rsidRPr="00821797">
        <w:rPr>
          <w:rFonts w:cs="Times New Roman"/>
          <w:lang w:val="en-US"/>
        </w:rPr>
        <w:t>Madej</w:t>
      </w:r>
      <w:proofErr w:type="spellEnd"/>
      <w:r w:rsidRPr="00821797">
        <w:rPr>
          <w:rFonts w:cs="Times New Roman"/>
          <w:lang w:val="en-US"/>
        </w:rPr>
        <w:t>, J., &amp; Wellman, B. (2009).</w:t>
      </w:r>
      <w:proofErr w:type="gramEnd"/>
      <w:r w:rsidRPr="00821797">
        <w:rPr>
          <w:rFonts w:cs="Times New Roman"/>
          <w:lang w:val="en-US"/>
        </w:rPr>
        <w:t xml:space="preserve"> </w:t>
      </w:r>
      <w:r w:rsidRPr="00821797">
        <w:rPr>
          <w:rFonts w:cs="Times New Roman"/>
          <w:color w:val="000000"/>
          <w:lang w:val="en-US"/>
        </w:rPr>
        <w:t>Personal</w:t>
      </w:r>
      <w:r w:rsidRPr="00821797">
        <w:rPr>
          <w:rFonts w:cs="Times New Roman"/>
          <w:lang w:val="en-US"/>
        </w:rPr>
        <w:t xml:space="preserve"> communities: The world according to me. Retrieved from: http://groups.chass.utoronto.ca/netlab/wp-content/uploads/2012/05/Personal-Communities-The-World-According-to-Me-Extended-Version.pdf</w:t>
      </w:r>
    </w:p>
    <w:p w14:paraId="703277B3" w14:textId="77777777" w:rsidR="002209BA" w:rsidRPr="00821797" w:rsidRDefault="002209BA" w:rsidP="002209BA">
      <w:pPr>
        <w:suppressAutoHyphens/>
        <w:spacing w:before="120" w:after="120" w:line="240" w:lineRule="exact"/>
        <w:ind w:left="426" w:hanging="426"/>
        <w:jc w:val="both"/>
        <w:rPr>
          <w:rFonts w:eastAsia="Times New Roman" w:cs="Times New Roman"/>
          <w:lang w:val="en-US" w:eastAsia="ar-SA"/>
        </w:rPr>
      </w:pPr>
      <w:r w:rsidRPr="00A47002">
        <w:rPr>
          <w:rFonts w:cs="Times New Roman"/>
        </w:rPr>
        <w:t>Domínguez, S., &amp; Maya-</w:t>
      </w:r>
      <w:proofErr w:type="spellStart"/>
      <w:r w:rsidRPr="00A47002">
        <w:rPr>
          <w:rFonts w:cs="Times New Roman"/>
        </w:rPr>
        <w:t>Jariego</w:t>
      </w:r>
      <w:proofErr w:type="spellEnd"/>
      <w:r w:rsidRPr="00A47002">
        <w:rPr>
          <w:rFonts w:cs="Times New Roman"/>
        </w:rPr>
        <w:t xml:space="preserve">, I. (2008). </w:t>
      </w:r>
      <w:r w:rsidRPr="00821797">
        <w:rPr>
          <w:rFonts w:cs="Times New Roman"/>
          <w:lang w:val="en-US"/>
        </w:rPr>
        <w:t xml:space="preserve">Acculturation of Host Individuals: Immigrants and Personal </w:t>
      </w:r>
      <w:r w:rsidRPr="00821797">
        <w:rPr>
          <w:rFonts w:cs="Times New Roman"/>
          <w:color w:val="000000"/>
          <w:lang w:val="en-US"/>
        </w:rPr>
        <w:t>Network</w:t>
      </w:r>
      <w:r w:rsidRPr="00821797">
        <w:rPr>
          <w:rFonts w:cs="Times New Roman"/>
          <w:lang w:val="en-US"/>
        </w:rPr>
        <w:t xml:space="preserve">s. </w:t>
      </w:r>
      <w:r w:rsidRPr="00821797">
        <w:rPr>
          <w:rFonts w:cs="Times New Roman"/>
          <w:i/>
          <w:iCs/>
          <w:lang w:val="en-US"/>
        </w:rPr>
        <w:t>American Journal of Community Psychology, 42</w:t>
      </w:r>
      <w:r w:rsidRPr="00821797">
        <w:rPr>
          <w:rFonts w:cs="Times New Roman"/>
          <w:lang w:val="en-US"/>
        </w:rPr>
        <w:t xml:space="preserve">(3), 309-327. </w:t>
      </w:r>
    </w:p>
    <w:p w14:paraId="5B271259" w14:textId="77777777" w:rsidR="00C043CB" w:rsidRPr="00821797" w:rsidRDefault="00C043CB" w:rsidP="00C043CB">
      <w:pPr>
        <w:ind w:left="426" w:hanging="426"/>
        <w:rPr>
          <w:rFonts w:cs="Times New Roman"/>
          <w:lang w:val="en-US"/>
        </w:rPr>
      </w:pPr>
      <w:r w:rsidRPr="00821797">
        <w:rPr>
          <w:rFonts w:cs="Times New Roman"/>
          <w:lang w:val="en-US"/>
        </w:rPr>
        <w:t xml:space="preserve">Fischer, C. S. (1982). </w:t>
      </w:r>
      <w:r w:rsidRPr="00821797">
        <w:rPr>
          <w:rFonts w:cs="Times New Roman"/>
          <w:i/>
          <w:iCs/>
          <w:lang w:val="en-US"/>
        </w:rPr>
        <w:t xml:space="preserve">To dwell among friends: </w:t>
      </w:r>
      <w:r w:rsidRPr="00821797">
        <w:rPr>
          <w:rFonts w:cs="Times New Roman"/>
          <w:i/>
          <w:iCs/>
          <w:color w:val="000000"/>
          <w:lang w:val="en-US"/>
        </w:rPr>
        <w:t>Personal</w:t>
      </w:r>
      <w:r w:rsidRPr="00821797">
        <w:rPr>
          <w:rFonts w:cs="Times New Roman"/>
          <w:i/>
          <w:iCs/>
          <w:lang w:val="en-US"/>
        </w:rPr>
        <w:t xml:space="preserve"> </w:t>
      </w:r>
      <w:r w:rsidRPr="00821797">
        <w:rPr>
          <w:rFonts w:cs="Times New Roman"/>
          <w:i/>
          <w:iCs/>
          <w:color w:val="000000"/>
          <w:lang w:val="en-US"/>
        </w:rPr>
        <w:t>networks</w:t>
      </w:r>
      <w:r w:rsidRPr="00821797">
        <w:rPr>
          <w:rFonts w:cs="Times New Roman"/>
          <w:i/>
          <w:iCs/>
          <w:lang w:val="en-US"/>
        </w:rPr>
        <w:t xml:space="preserve"> in town and city</w:t>
      </w:r>
      <w:r w:rsidRPr="00821797">
        <w:rPr>
          <w:rFonts w:cs="Times New Roman"/>
          <w:lang w:val="en-US"/>
        </w:rPr>
        <w:t>. Chicago: Chicago U P.</w:t>
      </w:r>
    </w:p>
    <w:p w14:paraId="04F7D825" w14:textId="77777777" w:rsidR="00725B92" w:rsidRPr="00821797" w:rsidRDefault="00725B92" w:rsidP="00C043CB">
      <w:pPr>
        <w:ind w:left="426" w:hanging="426"/>
        <w:rPr>
          <w:rFonts w:cs="Times New Roman"/>
          <w:lang w:val="en-US"/>
        </w:rPr>
      </w:pPr>
      <w:r w:rsidRPr="00821797">
        <w:rPr>
          <w:rFonts w:cs="Times New Roman"/>
          <w:lang w:val="en-US"/>
        </w:rPr>
        <w:t xml:space="preserve">Duncan J. Watts.  2003.  </w:t>
      </w:r>
      <w:r w:rsidRPr="00821797">
        <w:rPr>
          <w:rFonts w:cs="Times New Roman"/>
          <w:i/>
          <w:lang w:val="en-US"/>
        </w:rPr>
        <w:t>Six Degrees:  The Science of a Connected Age</w:t>
      </w:r>
      <w:r w:rsidRPr="00821797">
        <w:rPr>
          <w:rFonts w:cs="Times New Roman"/>
          <w:lang w:val="en-US"/>
        </w:rPr>
        <w:t>.  New York: W.W. Norton and Company. </w:t>
      </w:r>
    </w:p>
    <w:p w14:paraId="332BC7ED" w14:textId="77777777" w:rsidR="002209BA" w:rsidRPr="00821797" w:rsidRDefault="002209BA" w:rsidP="002209BA">
      <w:pPr>
        <w:suppressAutoHyphens/>
        <w:spacing w:before="120" w:after="120" w:line="240" w:lineRule="exact"/>
        <w:ind w:left="426" w:hanging="426"/>
        <w:jc w:val="both"/>
        <w:rPr>
          <w:rFonts w:eastAsia="Times New Roman" w:cs="Times New Roman"/>
          <w:lang w:val="en-US" w:eastAsia="ar-SA"/>
        </w:rPr>
      </w:pPr>
      <w:proofErr w:type="spellStart"/>
      <w:r w:rsidRPr="00821797">
        <w:rPr>
          <w:rFonts w:eastAsia="Times New Roman" w:cs="Times New Roman"/>
          <w:lang w:val="en-US" w:eastAsia="ar-SA"/>
        </w:rPr>
        <w:t>Granovetter</w:t>
      </w:r>
      <w:proofErr w:type="spellEnd"/>
      <w:r w:rsidRPr="00821797">
        <w:rPr>
          <w:rFonts w:eastAsia="Times New Roman" w:cs="Times New Roman"/>
          <w:lang w:val="en-US" w:eastAsia="ar-SA"/>
        </w:rPr>
        <w:t xml:space="preserve"> M, 1973. </w:t>
      </w:r>
      <w:proofErr w:type="gramStart"/>
      <w:r w:rsidRPr="00821797">
        <w:rPr>
          <w:rFonts w:eastAsia="Times New Roman" w:cs="Times New Roman"/>
          <w:lang w:val="en-US" w:eastAsia="ar-SA"/>
        </w:rPr>
        <w:t xml:space="preserve">'The </w:t>
      </w:r>
      <w:proofErr w:type="spellStart"/>
      <w:r w:rsidRPr="00821797">
        <w:rPr>
          <w:rFonts w:eastAsia="Times New Roman" w:cs="Times New Roman"/>
          <w:lang w:val="en-US" w:eastAsia="ar-SA"/>
        </w:rPr>
        <w:t>Strengh</w:t>
      </w:r>
      <w:proofErr w:type="spellEnd"/>
      <w:r w:rsidRPr="00821797">
        <w:rPr>
          <w:rFonts w:eastAsia="Times New Roman" w:cs="Times New Roman"/>
          <w:lang w:val="en-US" w:eastAsia="ar-SA"/>
        </w:rPr>
        <w:t xml:space="preserve"> of Weak Ties' en </w:t>
      </w:r>
      <w:r w:rsidRPr="00821797">
        <w:rPr>
          <w:rFonts w:eastAsia="Times New Roman" w:cs="Times New Roman"/>
          <w:i/>
          <w:iCs/>
          <w:lang w:val="en-US" w:eastAsia="ar-SA"/>
        </w:rPr>
        <w:t>American Journal of Sociology</w:t>
      </w:r>
      <w:r w:rsidRPr="00821797">
        <w:rPr>
          <w:rFonts w:eastAsia="Times New Roman" w:cs="Times New Roman"/>
          <w:lang w:val="en-US" w:eastAsia="ar-SA"/>
        </w:rPr>
        <w:t>, 78.</w:t>
      </w:r>
      <w:proofErr w:type="gramEnd"/>
    </w:p>
    <w:p w14:paraId="31A1A9B0" w14:textId="77777777" w:rsidR="00C043CB" w:rsidRPr="00821797" w:rsidRDefault="00C043CB" w:rsidP="002209BA">
      <w:pPr>
        <w:suppressAutoHyphens/>
        <w:spacing w:before="120" w:after="120" w:line="240" w:lineRule="exact"/>
        <w:ind w:left="426" w:hanging="426"/>
        <w:jc w:val="both"/>
        <w:rPr>
          <w:rFonts w:cs="Times New Roman"/>
          <w:lang w:val="en-US"/>
        </w:rPr>
      </w:pPr>
      <w:proofErr w:type="spellStart"/>
      <w:r w:rsidRPr="00821797">
        <w:rPr>
          <w:rFonts w:cs="Times New Roman"/>
          <w:lang w:val="en-US"/>
        </w:rPr>
        <w:t>Grossetti</w:t>
      </w:r>
      <w:proofErr w:type="spellEnd"/>
      <w:r w:rsidRPr="00821797">
        <w:rPr>
          <w:rFonts w:cs="Times New Roman"/>
          <w:lang w:val="en-US"/>
        </w:rPr>
        <w:t xml:space="preserve">, M. (2005). Where do social relations come from? </w:t>
      </w:r>
      <w:proofErr w:type="gramStart"/>
      <w:r w:rsidRPr="00821797">
        <w:rPr>
          <w:rFonts w:cs="Times New Roman"/>
          <w:lang w:val="en-US"/>
        </w:rPr>
        <w:t xml:space="preserve">A study of </w:t>
      </w:r>
      <w:r w:rsidRPr="00821797">
        <w:rPr>
          <w:rFonts w:cs="Times New Roman"/>
          <w:color w:val="000000"/>
          <w:lang w:val="en-US"/>
        </w:rPr>
        <w:t>personal</w:t>
      </w:r>
      <w:r w:rsidRPr="00821797">
        <w:rPr>
          <w:rFonts w:cs="Times New Roman"/>
          <w:lang w:val="en-US"/>
        </w:rPr>
        <w:t xml:space="preserve"> </w:t>
      </w:r>
      <w:r w:rsidRPr="00821797">
        <w:rPr>
          <w:rFonts w:cs="Times New Roman"/>
          <w:color w:val="000000"/>
          <w:lang w:val="en-US"/>
        </w:rPr>
        <w:t>networks</w:t>
      </w:r>
      <w:r w:rsidRPr="00821797">
        <w:rPr>
          <w:rFonts w:cs="Times New Roman"/>
          <w:lang w:val="en-US"/>
        </w:rPr>
        <w:t xml:space="preserve"> in the Toulouse area of France.</w:t>
      </w:r>
      <w:proofErr w:type="gramEnd"/>
      <w:r w:rsidRPr="00821797">
        <w:rPr>
          <w:rFonts w:cs="Times New Roman"/>
          <w:lang w:val="en-US"/>
        </w:rPr>
        <w:t xml:space="preserve"> </w:t>
      </w:r>
      <w:r w:rsidRPr="00821797">
        <w:rPr>
          <w:rFonts w:cs="Times New Roman"/>
          <w:i/>
          <w:iCs/>
          <w:lang w:val="en-US"/>
        </w:rPr>
        <w:t xml:space="preserve">Social </w:t>
      </w:r>
      <w:r w:rsidRPr="00821797">
        <w:rPr>
          <w:rFonts w:cs="Times New Roman"/>
          <w:i/>
          <w:iCs/>
          <w:color w:val="000000"/>
          <w:lang w:val="en-US"/>
        </w:rPr>
        <w:t>Networks</w:t>
      </w:r>
      <w:r w:rsidRPr="00821797">
        <w:rPr>
          <w:rFonts w:cs="Times New Roman"/>
          <w:i/>
          <w:iCs/>
          <w:lang w:val="en-US"/>
        </w:rPr>
        <w:t>, 27</w:t>
      </w:r>
      <w:r w:rsidRPr="00821797">
        <w:rPr>
          <w:rFonts w:cs="Times New Roman"/>
          <w:lang w:val="en-US"/>
        </w:rPr>
        <w:t xml:space="preserve">(4), 289-300. </w:t>
      </w:r>
    </w:p>
    <w:p w14:paraId="21F78F91" w14:textId="77777777" w:rsidR="00725B92" w:rsidRPr="00821797" w:rsidRDefault="00725B92" w:rsidP="00725B92">
      <w:pPr>
        <w:ind w:left="426" w:hanging="426"/>
        <w:rPr>
          <w:rFonts w:cs="Times New Roman"/>
          <w:lang w:val="en-US"/>
        </w:rPr>
      </w:pPr>
      <w:proofErr w:type="spellStart"/>
      <w:r w:rsidRPr="00821797">
        <w:rPr>
          <w:rFonts w:cs="Times New Roman"/>
          <w:lang w:val="en-US"/>
        </w:rPr>
        <w:t>Hanneman</w:t>
      </w:r>
      <w:proofErr w:type="spellEnd"/>
      <w:r w:rsidRPr="00821797">
        <w:rPr>
          <w:rFonts w:cs="Times New Roman"/>
          <w:lang w:val="en-US"/>
        </w:rPr>
        <w:t>, Robert and Mark Riddle.  2005.  Introduction to Social Network Methods. </w:t>
      </w:r>
      <w:r w:rsidR="00404CDC" w:rsidRPr="00821797">
        <w:rPr>
          <w:rFonts w:cs="Times New Roman"/>
          <w:lang w:val="en-US"/>
        </w:rPr>
        <w:t xml:space="preserve">Retrieved from: </w:t>
      </w:r>
      <w:hyperlink r:id="rId6" w:history="1">
        <w:r w:rsidRPr="00821797">
          <w:rPr>
            <w:rStyle w:val="Hipervnculo"/>
            <w:rFonts w:cs="Times New Roman"/>
            <w:lang w:val="en-US"/>
          </w:rPr>
          <w:t>http://faculty.ucr.edu/~hanneman</w:t>
        </w:r>
      </w:hyperlink>
      <w:r w:rsidRPr="00821797">
        <w:rPr>
          <w:rFonts w:cs="Times New Roman"/>
          <w:lang w:val="en-US"/>
        </w:rPr>
        <w:t xml:space="preserve">  </w:t>
      </w:r>
    </w:p>
    <w:p w14:paraId="314B8438" w14:textId="77777777" w:rsidR="002209BA" w:rsidRPr="00821797" w:rsidRDefault="002209BA" w:rsidP="008939CB">
      <w:pPr>
        <w:ind w:left="426" w:hanging="426"/>
        <w:rPr>
          <w:rFonts w:cs="Times New Roman"/>
          <w:lang w:val="en-US"/>
        </w:rPr>
      </w:pPr>
      <w:r w:rsidRPr="00821797">
        <w:rPr>
          <w:rFonts w:cs="Times New Roman"/>
          <w:lang w:val="en-US"/>
        </w:rPr>
        <w:t xml:space="preserve">Hogan, B., Carrasco, J. A., &amp; Wellman, B. (2007). Visualizing Personal </w:t>
      </w:r>
      <w:r w:rsidRPr="00821797">
        <w:rPr>
          <w:rFonts w:cs="Times New Roman"/>
          <w:color w:val="000000"/>
          <w:lang w:val="en-US"/>
        </w:rPr>
        <w:t>Network</w:t>
      </w:r>
      <w:r w:rsidRPr="00821797">
        <w:rPr>
          <w:rFonts w:cs="Times New Roman"/>
          <w:lang w:val="en-US"/>
        </w:rPr>
        <w:t xml:space="preserve">s: Working with Participant-aided </w:t>
      </w:r>
      <w:proofErr w:type="spellStart"/>
      <w:r w:rsidRPr="00821797">
        <w:rPr>
          <w:rFonts w:cs="Times New Roman"/>
          <w:lang w:val="en-US"/>
        </w:rPr>
        <w:t>Sociograms</w:t>
      </w:r>
      <w:proofErr w:type="spellEnd"/>
      <w:r w:rsidRPr="00821797">
        <w:rPr>
          <w:rFonts w:cs="Times New Roman"/>
          <w:lang w:val="en-US"/>
        </w:rPr>
        <w:t xml:space="preserve">. </w:t>
      </w:r>
      <w:r w:rsidRPr="00821797">
        <w:rPr>
          <w:rFonts w:cs="Times New Roman"/>
          <w:i/>
          <w:iCs/>
          <w:lang w:val="en-US"/>
        </w:rPr>
        <w:t>Field Methods, 19</w:t>
      </w:r>
      <w:r w:rsidRPr="00821797">
        <w:rPr>
          <w:rFonts w:cs="Times New Roman"/>
          <w:lang w:val="en-US"/>
        </w:rPr>
        <w:t>, 116-144.</w:t>
      </w:r>
    </w:p>
    <w:p w14:paraId="391C2A51" w14:textId="77777777" w:rsidR="002209BA" w:rsidRPr="00821797" w:rsidRDefault="002209BA" w:rsidP="002209BA">
      <w:pPr>
        <w:suppressAutoHyphens/>
        <w:spacing w:before="120" w:after="120"/>
        <w:ind w:left="426" w:hanging="426"/>
        <w:rPr>
          <w:rFonts w:cs="Times New Roman"/>
          <w:i/>
          <w:iCs/>
          <w:lang w:val="en-US"/>
        </w:rPr>
      </w:pPr>
      <w:r w:rsidRPr="00821797">
        <w:rPr>
          <w:rFonts w:cs="Times New Roman"/>
          <w:lang w:val="en-US"/>
        </w:rPr>
        <w:t xml:space="preserve">Marin, A., &amp; Hampton, K. N. (2007). Simplifying the Personal </w:t>
      </w:r>
      <w:r w:rsidRPr="00821797">
        <w:rPr>
          <w:rFonts w:cs="Times New Roman"/>
          <w:color w:val="000000"/>
          <w:lang w:val="en-US"/>
        </w:rPr>
        <w:t>Network</w:t>
      </w:r>
      <w:r w:rsidRPr="00821797">
        <w:rPr>
          <w:rFonts w:cs="Times New Roman"/>
          <w:lang w:val="en-US"/>
        </w:rPr>
        <w:t xml:space="preserve"> Name Generator. </w:t>
      </w:r>
      <w:r w:rsidRPr="00821797">
        <w:rPr>
          <w:rFonts w:cs="Times New Roman"/>
          <w:i/>
          <w:iCs/>
          <w:lang w:val="en-US"/>
        </w:rPr>
        <w:t xml:space="preserve">Field Methods, </w:t>
      </w:r>
    </w:p>
    <w:p w14:paraId="08903454" w14:textId="77777777" w:rsidR="002209BA" w:rsidRPr="00A47002" w:rsidRDefault="002209BA" w:rsidP="002209BA">
      <w:pPr>
        <w:suppressAutoHyphens/>
        <w:spacing w:before="120" w:after="120"/>
        <w:ind w:left="426" w:hanging="426"/>
        <w:rPr>
          <w:rFonts w:cs="Times New Roman"/>
          <w:lang w:eastAsia="ar-SA"/>
        </w:rPr>
      </w:pPr>
      <w:r w:rsidRPr="00821797">
        <w:rPr>
          <w:rFonts w:cs="Times New Roman"/>
          <w:lang w:val="en-US" w:eastAsia="ar-SA"/>
        </w:rPr>
        <w:t xml:space="preserve">Marin, A. Wellman, B., 2011). Social networks Analysis: an introduction. </w:t>
      </w:r>
      <w:r w:rsidRPr="00A47002">
        <w:rPr>
          <w:rFonts w:cs="Times New Roman"/>
          <w:i/>
          <w:lang w:eastAsia="ar-SA"/>
        </w:rPr>
        <w:t>CONNECTIONS</w:t>
      </w:r>
      <w:r w:rsidR="00404CDC" w:rsidRPr="00A47002">
        <w:rPr>
          <w:rFonts w:cs="Times New Roman"/>
          <w:lang w:eastAsia="ar-SA"/>
        </w:rPr>
        <w:t xml:space="preserve"> 23(1): </w:t>
      </w:r>
      <w:r w:rsidRPr="00A47002">
        <w:rPr>
          <w:rFonts w:cs="Times New Roman"/>
          <w:lang w:eastAsia="ar-SA"/>
        </w:rPr>
        <w:t xml:space="preserve">20-31, Toronto. </w:t>
      </w:r>
    </w:p>
    <w:p w14:paraId="53311FCF" w14:textId="6F701612" w:rsidR="002A749F" w:rsidRPr="002A749F" w:rsidRDefault="002A749F" w:rsidP="002A749F">
      <w:pPr>
        <w:suppressAutoHyphens/>
        <w:spacing w:before="120" w:after="120"/>
        <w:ind w:left="426" w:hanging="426"/>
        <w:rPr>
          <w:rFonts w:cs="Times New Roman"/>
          <w:bCs/>
          <w:iCs/>
          <w:lang w:val="es-ES_tradnl" w:eastAsia="ar-SA"/>
        </w:rPr>
      </w:pPr>
      <w:r w:rsidRPr="002A749F">
        <w:rPr>
          <w:rFonts w:cs="Times New Roman"/>
          <w:bCs/>
          <w:iCs/>
          <w:lang w:val="es-ES_tradnl" w:eastAsia="ar-SA"/>
        </w:rPr>
        <w:t>Maya-</w:t>
      </w:r>
      <w:proofErr w:type="spellStart"/>
      <w:r w:rsidRPr="002A749F">
        <w:rPr>
          <w:rFonts w:cs="Times New Roman"/>
          <w:bCs/>
          <w:iCs/>
          <w:lang w:val="es-ES_tradnl" w:eastAsia="ar-SA"/>
        </w:rPr>
        <w:t>Jariego</w:t>
      </w:r>
      <w:proofErr w:type="spellEnd"/>
      <w:r w:rsidRPr="002A749F">
        <w:rPr>
          <w:rFonts w:cs="Times New Roman"/>
          <w:bCs/>
          <w:iCs/>
          <w:lang w:val="es-ES_tradnl" w:eastAsia="ar-SA"/>
        </w:rPr>
        <w:t xml:space="preserve">, I. (2016). 7 usos del análisis de redes en la intervención comunitaria. </w:t>
      </w:r>
      <w:r w:rsidRPr="002A749F">
        <w:rPr>
          <w:rFonts w:cs="Times New Roman"/>
          <w:bCs/>
          <w:i/>
          <w:iCs/>
          <w:lang w:val="es-ES_tradnl" w:eastAsia="ar-SA"/>
        </w:rPr>
        <w:t>REDES. Revista Hispana para el Análisis de Redes Sociales, 27</w:t>
      </w:r>
      <w:r w:rsidRPr="002A749F">
        <w:rPr>
          <w:rFonts w:cs="Times New Roman"/>
          <w:bCs/>
          <w:iCs/>
          <w:lang w:val="es-ES_tradnl" w:eastAsia="ar-SA"/>
        </w:rPr>
        <w:t>, (2),</w:t>
      </w:r>
      <w:r w:rsidRPr="002A749F">
        <w:rPr>
          <w:rFonts w:cs="Times New Roman"/>
          <w:b/>
          <w:bCs/>
          <w:iCs/>
          <w:lang w:val="es-ES_tradnl" w:eastAsia="ar-SA"/>
        </w:rPr>
        <w:t xml:space="preserve"> </w:t>
      </w:r>
      <w:r w:rsidRPr="002A749F">
        <w:rPr>
          <w:rFonts w:cs="Times New Roman"/>
          <w:bCs/>
          <w:iCs/>
          <w:lang w:val="es-ES_tradnl" w:eastAsia="ar-SA"/>
        </w:rPr>
        <w:t>1-10.</w:t>
      </w:r>
    </w:p>
    <w:p w14:paraId="1F343842" w14:textId="77777777" w:rsidR="00D965B8" w:rsidRPr="00821797" w:rsidRDefault="00D965B8" w:rsidP="002209BA">
      <w:pPr>
        <w:suppressAutoHyphens/>
        <w:spacing w:before="120" w:after="120"/>
        <w:ind w:left="426" w:hanging="426"/>
        <w:rPr>
          <w:rFonts w:cs="Times New Roman"/>
          <w:lang w:val="en-US" w:eastAsia="ar-SA"/>
        </w:rPr>
      </w:pPr>
      <w:r w:rsidRPr="00A47002">
        <w:rPr>
          <w:rFonts w:cs="Times New Roman"/>
        </w:rPr>
        <w:lastRenderedPageBreak/>
        <w:t>Maya-</w:t>
      </w:r>
      <w:proofErr w:type="spellStart"/>
      <w:r w:rsidRPr="00A47002">
        <w:rPr>
          <w:rFonts w:cs="Times New Roman"/>
        </w:rPr>
        <w:t>Jariego</w:t>
      </w:r>
      <w:proofErr w:type="spellEnd"/>
      <w:r w:rsidRPr="00A47002">
        <w:rPr>
          <w:rFonts w:cs="Times New Roman"/>
        </w:rPr>
        <w:t xml:space="preserve">, I., &amp; </w:t>
      </w:r>
      <w:r w:rsidRPr="00A47002">
        <w:rPr>
          <w:rFonts w:cs="Times New Roman"/>
          <w:color w:val="000000"/>
        </w:rPr>
        <w:t>Holgado</w:t>
      </w:r>
      <w:r w:rsidRPr="00A47002">
        <w:rPr>
          <w:rFonts w:cs="Times New Roman"/>
        </w:rPr>
        <w:t xml:space="preserve">, D. </w:t>
      </w:r>
      <w:r w:rsidR="008F7F1C" w:rsidRPr="00A47002">
        <w:rPr>
          <w:rFonts w:cs="Times New Roman"/>
        </w:rPr>
        <w:t xml:space="preserve">(Eds.) </w:t>
      </w:r>
      <w:r w:rsidRPr="00821797">
        <w:rPr>
          <w:rFonts w:cs="Times New Roman"/>
          <w:lang w:val="en-US"/>
        </w:rPr>
        <w:t>(2015)</w:t>
      </w:r>
      <w:proofErr w:type="gramStart"/>
      <w:r w:rsidRPr="00821797">
        <w:rPr>
          <w:rFonts w:cs="Times New Roman"/>
          <w:lang w:val="en-US"/>
        </w:rPr>
        <w:t>. Network analysis for social and communi</w:t>
      </w:r>
      <w:r w:rsidR="008F7F1C" w:rsidRPr="00821797">
        <w:rPr>
          <w:rFonts w:cs="Times New Roman"/>
          <w:lang w:val="en-US"/>
        </w:rPr>
        <w:t>ty interventions (Special Issue)</w:t>
      </w:r>
      <w:r w:rsidRPr="00821797">
        <w:rPr>
          <w:rFonts w:cs="Times New Roman"/>
          <w:lang w:val="en-US"/>
        </w:rPr>
        <w:t>.</w:t>
      </w:r>
      <w:proofErr w:type="gramEnd"/>
      <w:r w:rsidRPr="00821797">
        <w:rPr>
          <w:rFonts w:cs="Times New Roman"/>
          <w:lang w:val="en-US"/>
        </w:rPr>
        <w:t xml:space="preserve"> </w:t>
      </w:r>
      <w:proofErr w:type="gramStart"/>
      <w:r w:rsidRPr="00821797">
        <w:rPr>
          <w:rFonts w:cs="Times New Roman"/>
          <w:i/>
          <w:iCs/>
          <w:lang w:val="en-US"/>
        </w:rPr>
        <w:t>Psychosocial Intervention, 24</w:t>
      </w:r>
      <w:r w:rsidR="008F7F1C" w:rsidRPr="00821797">
        <w:rPr>
          <w:rFonts w:cs="Times New Roman"/>
          <w:lang w:val="en-US"/>
        </w:rPr>
        <w:t>.</w:t>
      </w:r>
      <w:proofErr w:type="gramEnd"/>
    </w:p>
    <w:p w14:paraId="315F093B" w14:textId="77777777" w:rsidR="00C043CB" w:rsidRPr="00821797" w:rsidRDefault="00C043CB" w:rsidP="002209BA">
      <w:pPr>
        <w:suppressAutoHyphens/>
        <w:spacing w:before="120" w:after="120"/>
        <w:ind w:left="426" w:hanging="426"/>
        <w:rPr>
          <w:rFonts w:cs="Times New Roman"/>
          <w:lang w:val="en-US"/>
        </w:rPr>
      </w:pPr>
      <w:proofErr w:type="spellStart"/>
      <w:r w:rsidRPr="00821797">
        <w:rPr>
          <w:rFonts w:cs="Times New Roman"/>
          <w:lang w:val="en-US"/>
        </w:rPr>
        <w:t>McCallister</w:t>
      </w:r>
      <w:proofErr w:type="spellEnd"/>
      <w:r w:rsidRPr="00821797">
        <w:rPr>
          <w:rFonts w:cs="Times New Roman"/>
          <w:lang w:val="en-US"/>
        </w:rPr>
        <w:t xml:space="preserve">, L., &amp; Fischer, C. S. (1978). </w:t>
      </w:r>
      <w:proofErr w:type="gramStart"/>
      <w:r w:rsidRPr="00821797">
        <w:rPr>
          <w:rFonts w:cs="Times New Roman"/>
          <w:lang w:val="en-US"/>
        </w:rPr>
        <w:t xml:space="preserve">A Procedure for Surveying </w:t>
      </w:r>
      <w:r w:rsidRPr="00821797">
        <w:rPr>
          <w:rFonts w:cs="Times New Roman"/>
          <w:color w:val="000000"/>
          <w:lang w:val="en-US"/>
        </w:rPr>
        <w:t>Personal</w:t>
      </w:r>
      <w:r w:rsidRPr="00821797">
        <w:rPr>
          <w:rFonts w:cs="Times New Roman"/>
          <w:lang w:val="en-US"/>
        </w:rPr>
        <w:t xml:space="preserve"> </w:t>
      </w:r>
      <w:r w:rsidRPr="00821797">
        <w:rPr>
          <w:rFonts w:cs="Times New Roman"/>
          <w:color w:val="000000"/>
          <w:lang w:val="en-US"/>
        </w:rPr>
        <w:t>Networks</w:t>
      </w:r>
      <w:r w:rsidRPr="00821797">
        <w:rPr>
          <w:rFonts w:cs="Times New Roman"/>
          <w:lang w:val="en-US"/>
        </w:rPr>
        <w:t>.</w:t>
      </w:r>
      <w:proofErr w:type="gramEnd"/>
      <w:r w:rsidRPr="00821797">
        <w:rPr>
          <w:rFonts w:cs="Times New Roman"/>
          <w:lang w:val="en-US"/>
        </w:rPr>
        <w:t xml:space="preserve"> </w:t>
      </w:r>
      <w:r w:rsidRPr="00821797">
        <w:rPr>
          <w:rFonts w:cs="Times New Roman"/>
          <w:i/>
          <w:iCs/>
          <w:lang w:val="en-US"/>
        </w:rPr>
        <w:t>Sociological Methods &amp; Research, 7</w:t>
      </w:r>
      <w:r w:rsidRPr="00821797">
        <w:rPr>
          <w:rFonts w:cs="Times New Roman"/>
          <w:lang w:val="en-US"/>
        </w:rPr>
        <w:t>(2), 131-148.</w:t>
      </w:r>
    </w:p>
    <w:p w14:paraId="25F1DA54" w14:textId="77777777" w:rsidR="00D965B8" w:rsidRPr="00821797" w:rsidRDefault="00D965B8" w:rsidP="002209BA">
      <w:pPr>
        <w:suppressAutoHyphens/>
        <w:spacing w:before="120" w:after="120"/>
        <w:ind w:left="426" w:hanging="426"/>
        <w:rPr>
          <w:rFonts w:cs="Times New Roman"/>
          <w:lang w:val="en-US"/>
        </w:rPr>
      </w:pPr>
      <w:r w:rsidRPr="00821797">
        <w:rPr>
          <w:rFonts w:cs="Times New Roman"/>
          <w:lang w:val="en-US"/>
        </w:rPr>
        <w:t xml:space="preserve">McCarty, C., Molina, J. L., Aguilera, C., &amp; Rota, L. (2007). </w:t>
      </w:r>
      <w:proofErr w:type="gramStart"/>
      <w:r w:rsidRPr="00821797">
        <w:rPr>
          <w:rFonts w:cs="Times New Roman"/>
          <w:lang w:val="en-US"/>
        </w:rPr>
        <w:t>A comparison of social network mapping and personal network visualization.</w:t>
      </w:r>
      <w:proofErr w:type="gramEnd"/>
      <w:r w:rsidRPr="00821797">
        <w:rPr>
          <w:rFonts w:cs="Times New Roman"/>
          <w:lang w:val="en-US"/>
        </w:rPr>
        <w:t xml:space="preserve"> </w:t>
      </w:r>
      <w:r w:rsidRPr="00821797">
        <w:rPr>
          <w:rFonts w:cs="Times New Roman"/>
          <w:i/>
          <w:iCs/>
          <w:lang w:val="en-US"/>
        </w:rPr>
        <w:t>Field Methods, 19</w:t>
      </w:r>
      <w:r w:rsidRPr="00821797">
        <w:rPr>
          <w:rFonts w:cs="Times New Roman"/>
          <w:lang w:val="en-US"/>
        </w:rPr>
        <w:t>(2), 145-162.</w:t>
      </w:r>
    </w:p>
    <w:p w14:paraId="4A517D57" w14:textId="77777777" w:rsidR="00C043CB" w:rsidRPr="00821797" w:rsidRDefault="00C043CB" w:rsidP="002209BA">
      <w:pPr>
        <w:suppressAutoHyphens/>
        <w:spacing w:before="120" w:after="120"/>
        <w:ind w:left="426" w:hanging="426"/>
        <w:rPr>
          <w:rFonts w:cs="Times New Roman"/>
          <w:lang w:val="en-US"/>
        </w:rPr>
      </w:pPr>
      <w:r w:rsidRPr="00821797">
        <w:rPr>
          <w:rFonts w:cs="Times New Roman"/>
          <w:lang w:val="en-US"/>
        </w:rPr>
        <w:t>McCarty, C., &amp; Molina, J. L. (Eds.). (</w:t>
      </w:r>
      <w:proofErr w:type="gramStart"/>
      <w:r w:rsidRPr="00821797">
        <w:rPr>
          <w:rFonts w:cs="Times New Roman"/>
          <w:lang w:val="en-US"/>
        </w:rPr>
        <w:t>forthcoming</w:t>
      </w:r>
      <w:proofErr w:type="gramEnd"/>
      <w:r w:rsidRPr="00821797">
        <w:rPr>
          <w:rFonts w:cs="Times New Roman"/>
          <w:lang w:val="en-US"/>
        </w:rPr>
        <w:t xml:space="preserve">). </w:t>
      </w:r>
      <w:r w:rsidRPr="00821797">
        <w:rPr>
          <w:rFonts w:cs="Times New Roman"/>
          <w:i/>
          <w:iCs/>
          <w:color w:val="000000"/>
          <w:lang w:val="en-US"/>
        </w:rPr>
        <w:t>Personal</w:t>
      </w:r>
      <w:r w:rsidRPr="00821797">
        <w:rPr>
          <w:rFonts w:cs="Times New Roman"/>
          <w:i/>
          <w:iCs/>
          <w:lang w:val="en-US"/>
        </w:rPr>
        <w:t xml:space="preserve"> </w:t>
      </w:r>
      <w:r w:rsidRPr="00821797">
        <w:rPr>
          <w:rFonts w:cs="Times New Roman"/>
          <w:i/>
          <w:iCs/>
          <w:color w:val="000000"/>
          <w:lang w:val="en-US"/>
        </w:rPr>
        <w:t>Networks</w:t>
      </w:r>
      <w:r w:rsidRPr="00821797">
        <w:rPr>
          <w:rFonts w:cs="Times New Roman"/>
          <w:i/>
          <w:iCs/>
          <w:lang w:val="en-US"/>
        </w:rPr>
        <w:t>: Research and Applications</w:t>
      </w:r>
      <w:r w:rsidRPr="00821797">
        <w:rPr>
          <w:rFonts w:cs="Times New Roman"/>
          <w:lang w:val="en-US"/>
        </w:rPr>
        <w:t xml:space="preserve">. Retrieved from: </w:t>
      </w:r>
      <w:hyperlink r:id="rId7" w:history="1">
        <w:r w:rsidR="00D965B8" w:rsidRPr="00821797">
          <w:rPr>
            <w:rStyle w:val="Hipervnculo"/>
            <w:rFonts w:cs="Times New Roman"/>
            <w:lang w:val="en-US"/>
          </w:rPr>
          <w:t>http://grupsderecerca.uab.cat/egolab/sites/grupsderecerca.uab.cat.egolab/files/pna.pdf</w:t>
        </w:r>
      </w:hyperlink>
    </w:p>
    <w:p w14:paraId="33424E9E" w14:textId="77777777" w:rsidR="00D965B8" w:rsidRPr="00821797" w:rsidRDefault="00D965B8" w:rsidP="002209BA">
      <w:pPr>
        <w:suppressAutoHyphens/>
        <w:spacing w:before="120" w:after="120"/>
        <w:ind w:left="426" w:hanging="426"/>
        <w:rPr>
          <w:rFonts w:cs="Times New Roman"/>
          <w:lang w:val="en-US"/>
        </w:rPr>
      </w:pPr>
      <w:proofErr w:type="gramStart"/>
      <w:r w:rsidRPr="00821797">
        <w:rPr>
          <w:rFonts w:cs="Times New Roman"/>
          <w:color w:val="000000"/>
          <w:lang w:val="en-US"/>
        </w:rPr>
        <w:t>Milgram</w:t>
      </w:r>
      <w:r w:rsidRPr="00821797">
        <w:rPr>
          <w:rFonts w:cs="Times New Roman"/>
          <w:lang w:val="en-US"/>
        </w:rPr>
        <w:t>, S. (1967).</w:t>
      </w:r>
      <w:proofErr w:type="gramEnd"/>
      <w:r w:rsidRPr="00821797">
        <w:rPr>
          <w:rFonts w:cs="Times New Roman"/>
          <w:lang w:val="en-US"/>
        </w:rPr>
        <w:t xml:space="preserve"> </w:t>
      </w:r>
      <w:proofErr w:type="gramStart"/>
      <w:r w:rsidRPr="00821797">
        <w:rPr>
          <w:rFonts w:cs="Times New Roman"/>
          <w:lang w:val="en-US"/>
        </w:rPr>
        <w:t>The small world problem.</w:t>
      </w:r>
      <w:proofErr w:type="gramEnd"/>
      <w:r w:rsidRPr="00821797">
        <w:rPr>
          <w:rFonts w:cs="Times New Roman"/>
          <w:lang w:val="en-US"/>
        </w:rPr>
        <w:t xml:space="preserve"> </w:t>
      </w:r>
      <w:proofErr w:type="spellStart"/>
      <w:r w:rsidRPr="00821797">
        <w:rPr>
          <w:rFonts w:cs="Times New Roman"/>
          <w:i/>
          <w:iCs/>
          <w:lang w:val="en-US"/>
        </w:rPr>
        <w:t>Pscyhology</w:t>
      </w:r>
      <w:proofErr w:type="spellEnd"/>
      <w:r w:rsidRPr="00821797">
        <w:rPr>
          <w:rFonts w:cs="Times New Roman"/>
          <w:i/>
          <w:iCs/>
          <w:lang w:val="en-US"/>
        </w:rPr>
        <w:t xml:space="preserve"> Today, 1</w:t>
      </w:r>
      <w:r w:rsidRPr="00821797">
        <w:rPr>
          <w:rFonts w:cs="Times New Roman"/>
          <w:lang w:val="en-US"/>
        </w:rPr>
        <w:t>, 62-67.</w:t>
      </w:r>
    </w:p>
    <w:p w14:paraId="11CEDF57" w14:textId="77777777" w:rsidR="002209BA" w:rsidRPr="00821797" w:rsidRDefault="002209BA" w:rsidP="002209BA">
      <w:pPr>
        <w:ind w:left="426" w:hanging="426"/>
        <w:rPr>
          <w:rFonts w:cs="Times New Roman"/>
          <w:lang w:val="en-US"/>
        </w:rPr>
      </w:pPr>
      <w:r w:rsidRPr="00821797">
        <w:rPr>
          <w:rFonts w:cs="Times New Roman"/>
          <w:lang w:val="en-US"/>
        </w:rPr>
        <w:t xml:space="preserve">Scott, J. (1991). </w:t>
      </w:r>
      <w:r w:rsidRPr="00821797">
        <w:rPr>
          <w:rFonts w:cs="Times New Roman"/>
          <w:i/>
          <w:iCs/>
          <w:color w:val="000000"/>
          <w:lang w:val="en-US"/>
        </w:rPr>
        <w:t>Social</w:t>
      </w:r>
      <w:r w:rsidRPr="00821797">
        <w:rPr>
          <w:rFonts w:cs="Times New Roman"/>
          <w:i/>
          <w:iCs/>
          <w:lang w:val="en-US"/>
        </w:rPr>
        <w:t xml:space="preserve"> </w:t>
      </w:r>
      <w:r w:rsidRPr="00821797">
        <w:rPr>
          <w:rFonts w:cs="Times New Roman"/>
          <w:i/>
          <w:iCs/>
          <w:color w:val="000000"/>
          <w:lang w:val="en-US"/>
        </w:rPr>
        <w:t>network</w:t>
      </w:r>
      <w:r w:rsidRPr="00821797">
        <w:rPr>
          <w:rFonts w:cs="Times New Roman"/>
          <w:i/>
          <w:iCs/>
          <w:lang w:val="en-US"/>
        </w:rPr>
        <w:t xml:space="preserve"> </w:t>
      </w:r>
      <w:proofErr w:type="gramStart"/>
      <w:r w:rsidRPr="00821797">
        <w:rPr>
          <w:rFonts w:cs="Times New Roman"/>
          <w:i/>
          <w:iCs/>
          <w:color w:val="000000"/>
          <w:lang w:val="en-US"/>
        </w:rPr>
        <w:t>analysis</w:t>
      </w:r>
      <w:r w:rsidRPr="00821797">
        <w:rPr>
          <w:rFonts w:cs="Times New Roman"/>
          <w:i/>
          <w:iCs/>
          <w:lang w:val="en-US"/>
        </w:rPr>
        <w:t xml:space="preserve"> :</w:t>
      </w:r>
      <w:proofErr w:type="gramEnd"/>
      <w:r w:rsidRPr="00821797">
        <w:rPr>
          <w:rFonts w:cs="Times New Roman"/>
          <w:i/>
          <w:iCs/>
          <w:lang w:val="en-US"/>
        </w:rPr>
        <w:t xml:space="preserve"> a handbook</w:t>
      </w:r>
      <w:r w:rsidRPr="00821797">
        <w:rPr>
          <w:rFonts w:cs="Times New Roman"/>
          <w:lang w:val="en-US"/>
        </w:rPr>
        <w:t>. London: Sage.</w:t>
      </w:r>
    </w:p>
    <w:p w14:paraId="485ABB36" w14:textId="77777777" w:rsidR="002209BA" w:rsidRPr="00821797" w:rsidRDefault="008939CB" w:rsidP="008939CB">
      <w:pPr>
        <w:suppressAutoHyphens/>
        <w:spacing w:before="120" w:after="120"/>
        <w:ind w:left="426" w:hanging="426"/>
        <w:rPr>
          <w:rFonts w:cs="Times New Roman"/>
          <w:bCs/>
          <w:lang w:val="en-US" w:eastAsia="ar-SA"/>
        </w:rPr>
      </w:pPr>
      <w:proofErr w:type="gramStart"/>
      <w:r w:rsidRPr="00821797">
        <w:rPr>
          <w:rFonts w:cs="Times New Roman"/>
          <w:lang w:val="en-US" w:eastAsia="ar-SA"/>
        </w:rPr>
        <w:t>Wellman, B. 2009</w:t>
      </w:r>
      <w:r w:rsidR="002209BA" w:rsidRPr="00821797">
        <w:rPr>
          <w:rFonts w:cs="Times New Roman"/>
          <w:lang w:val="en-US" w:eastAsia="ar-SA"/>
        </w:rPr>
        <w:t>.</w:t>
      </w:r>
      <w:proofErr w:type="gramEnd"/>
      <w:r w:rsidR="002209BA" w:rsidRPr="00821797">
        <w:rPr>
          <w:rFonts w:cs="Times New Roman"/>
          <w:lang w:val="en-US" w:eastAsia="ar-SA"/>
        </w:rPr>
        <w:t xml:space="preserve"> </w:t>
      </w:r>
      <w:r w:rsidRPr="00821797">
        <w:rPr>
          <w:rFonts w:cs="Times New Roman"/>
          <w:lang w:val="en-US" w:eastAsia="ar-SA"/>
        </w:rPr>
        <w:softHyphen/>
        <w:t xml:space="preserve">'The Network community: An Introduction'. </w:t>
      </w:r>
      <w:r w:rsidRPr="00821797">
        <w:rPr>
          <w:rFonts w:cs="Times New Roman"/>
          <w:bCs/>
          <w:i/>
          <w:lang w:val="en-US" w:eastAsia="ar-SA"/>
        </w:rPr>
        <w:t>Critiques</w:t>
      </w:r>
      <w:r w:rsidR="00C043CB" w:rsidRPr="00821797">
        <w:rPr>
          <w:rFonts w:cs="Times New Roman"/>
          <w:bCs/>
          <w:lang w:val="en-US" w:eastAsia="ar-SA"/>
        </w:rPr>
        <w:t xml:space="preserve">. Retrieved from: </w:t>
      </w:r>
      <w:r w:rsidR="002209BA" w:rsidRPr="00821797">
        <w:rPr>
          <w:rFonts w:cs="Times New Roman"/>
          <w:bCs/>
          <w:lang w:val="en-US" w:eastAsia="ar-SA"/>
        </w:rPr>
        <w:t>http://social.cs.uiuc.edu/class/cs498kgk/assignments/03.03.09/das10.pdf</w:t>
      </w:r>
    </w:p>
    <w:p w14:paraId="5BCCDFB5" w14:textId="77777777" w:rsidR="002209BA" w:rsidRPr="00821797" w:rsidRDefault="002209BA" w:rsidP="008939CB">
      <w:pPr>
        <w:suppressAutoHyphens/>
        <w:spacing w:before="120" w:after="120"/>
        <w:rPr>
          <w:rFonts w:cs="Times New Roman"/>
          <w:bCs/>
          <w:lang w:val="en-US" w:eastAsia="ar-SA"/>
        </w:rPr>
      </w:pPr>
    </w:p>
    <w:p w14:paraId="5DAEFB78" w14:textId="77777777" w:rsidR="00725B92" w:rsidRPr="00821797" w:rsidRDefault="00725B92" w:rsidP="00725B92">
      <w:pPr>
        <w:pStyle w:val="NormalWeb"/>
        <w:rPr>
          <w:rFonts w:asciiTheme="minorHAnsi" w:hAnsiTheme="minorHAnsi"/>
          <w:sz w:val="22"/>
          <w:szCs w:val="22"/>
          <w:lang w:val="en-US"/>
        </w:rPr>
      </w:pPr>
      <w:r w:rsidRPr="00821797">
        <w:rPr>
          <w:rFonts w:asciiTheme="minorHAnsi" w:hAnsiTheme="minorHAnsi"/>
          <w:sz w:val="22"/>
          <w:szCs w:val="22"/>
          <w:u w:val="single"/>
          <w:lang w:val="en-US"/>
        </w:rPr>
        <w:t>Software:</w:t>
      </w:r>
    </w:p>
    <w:p w14:paraId="1CF206D5" w14:textId="77777777" w:rsidR="00725B92" w:rsidRPr="00821797" w:rsidRDefault="00725B92" w:rsidP="00725B92">
      <w:pPr>
        <w:pStyle w:val="NormalWeb"/>
        <w:rPr>
          <w:rFonts w:asciiTheme="minorHAnsi" w:hAnsiTheme="minorHAnsi"/>
          <w:sz w:val="22"/>
          <w:szCs w:val="22"/>
          <w:lang w:val="en-US"/>
        </w:rPr>
      </w:pPr>
      <w:proofErr w:type="spellStart"/>
      <w:r w:rsidRPr="00821797">
        <w:rPr>
          <w:rFonts w:asciiTheme="minorHAnsi" w:hAnsiTheme="minorHAnsi"/>
          <w:sz w:val="22"/>
          <w:szCs w:val="22"/>
          <w:lang w:val="en-US"/>
        </w:rPr>
        <w:t>Borgatti</w:t>
      </w:r>
      <w:proofErr w:type="spellEnd"/>
      <w:r w:rsidRPr="00821797">
        <w:rPr>
          <w:rFonts w:asciiTheme="minorHAnsi" w:hAnsiTheme="minorHAnsi"/>
          <w:sz w:val="22"/>
          <w:szCs w:val="22"/>
          <w:lang w:val="en-US"/>
        </w:rPr>
        <w:t xml:space="preserve">, S.P., Everett, M.G. and Freeman, L.C. 2002. </w:t>
      </w:r>
      <w:proofErr w:type="spellStart"/>
      <w:r w:rsidRPr="00821797">
        <w:rPr>
          <w:rFonts w:asciiTheme="minorHAnsi" w:hAnsiTheme="minorHAnsi"/>
          <w:sz w:val="22"/>
          <w:szCs w:val="22"/>
          <w:u w:val="single"/>
          <w:lang w:val="en-US"/>
        </w:rPr>
        <w:t>Ucinet</w:t>
      </w:r>
      <w:proofErr w:type="spellEnd"/>
      <w:r w:rsidRPr="00821797">
        <w:rPr>
          <w:rFonts w:asciiTheme="minorHAnsi" w:hAnsiTheme="minorHAnsi"/>
          <w:sz w:val="22"/>
          <w:szCs w:val="22"/>
          <w:u w:val="single"/>
          <w:lang w:val="en-US"/>
        </w:rPr>
        <w:t xml:space="preserve"> for Windows: Software for Social Network Analysis</w:t>
      </w:r>
      <w:r w:rsidRPr="00821797">
        <w:rPr>
          <w:rFonts w:asciiTheme="minorHAnsi" w:hAnsiTheme="minorHAnsi"/>
          <w:sz w:val="22"/>
          <w:szCs w:val="22"/>
          <w:lang w:val="en-US"/>
        </w:rPr>
        <w:t xml:space="preserve">. Harvard, MA: Analytic Technologies.  Download free software from:  </w:t>
      </w:r>
      <w:hyperlink r:id="rId8" w:history="1">
        <w:r w:rsidRPr="00821797">
          <w:rPr>
            <w:rStyle w:val="Hipervnculo"/>
            <w:rFonts w:asciiTheme="minorHAnsi" w:eastAsiaTheme="majorEastAsia" w:hAnsiTheme="minorHAnsi"/>
            <w:sz w:val="22"/>
            <w:szCs w:val="22"/>
            <w:lang w:val="en-US"/>
          </w:rPr>
          <w:t>http://www.analytictech.com/ucinet.htm</w:t>
        </w:r>
      </w:hyperlink>
    </w:p>
    <w:p w14:paraId="0BFCE3DC" w14:textId="77777777" w:rsidR="00725B92" w:rsidRPr="00821797" w:rsidRDefault="00725B92" w:rsidP="00725B92">
      <w:pPr>
        <w:pStyle w:val="NormalWeb"/>
        <w:rPr>
          <w:lang w:val="en-US"/>
        </w:rPr>
      </w:pPr>
      <w:proofErr w:type="spellStart"/>
      <w:proofErr w:type="gramStart"/>
      <w:r w:rsidRPr="00821797">
        <w:rPr>
          <w:rFonts w:asciiTheme="minorHAnsi" w:hAnsiTheme="minorHAnsi"/>
          <w:sz w:val="22"/>
          <w:szCs w:val="22"/>
          <w:lang w:val="en-US"/>
        </w:rPr>
        <w:t>Schönhuth</w:t>
      </w:r>
      <w:proofErr w:type="spellEnd"/>
      <w:r w:rsidRPr="00821797">
        <w:rPr>
          <w:rFonts w:asciiTheme="minorHAnsi" w:hAnsiTheme="minorHAnsi"/>
          <w:sz w:val="22"/>
          <w:szCs w:val="22"/>
          <w:lang w:val="en-US"/>
        </w:rPr>
        <w:t xml:space="preserve">, M., </w:t>
      </w:r>
      <w:proofErr w:type="spellStart"/>
      <w:r w:rsidRPr="00821797">
        <w:rPr>
          <w:rFonts w:asciiTheme="minorHAnsi" w:hAnsiTheme="minorHAnsi"/>
          <w:sz w:val="22"/>
          <w:szCs w:val="22"/>
          <w:lang w:val="en-US"/>
        </w:rPr>
        <w:t>Kronenwett</w:t>
      </w:r>
      <w:proofErr w:type="spellEnd"/>
      <w:r w:rsidRPr="00821797">
        <w:rPr>
          <w:rFonts w:asciiTheme="minorHAnsi" w:hAnsiTheme="minorHAnsi"/>
          <w:sz w:val="22"/>
          <w:szCs w:val="22"/>
          <w:lang w:val="en-US"/>
        </w:rPr>
        <w:t xml:space="preserve">, M., </w:t>
      </w:r>
      <w:proofErr w:type="spellStart"/>
      <w:r w:rsidRPr="00821797">
        <w:rPr>
          <w:rFonts w:asciiTheme="minorHAnsi" w:hAnsiTheme="minorHAnsi"/>
          <w:sz w:val="22"/>
          <w:szCs w:val="22"/>
          <w:lang w:val="en-US"/>
        </w:rPr>
        <w:t>Gamper</w:t>
      </w:r>
      <w:proofErr w:type="spellEnd"/>
      <w:r w:rsidRPr="00821797">
        <w:rPr>
          <w:rFonts w:asciiTheme="minorHAnsi" w:hAnsiTheme="minorHAnsi"/>
          <w:sz w:val="22"/>
          <w:szCs w:val="22"/>
          <w:lang w:val="en-US"/>
        </w:rPr>
        <w:t>, M., &amp; Stark, M. (2012).</w:t>
      </w:r>
      <w:proofErr w:type="gramEnd"/>
      <w:r w:rsidRPr="00821797">
        <w:rPr>
          <w:rFonts w:asciiTheme="minorHAnsi" w:hAnsiTheme="minorHAnsi"/>
          <w:sz w:val="22"/>
          <w:szCs w:val="22"/>
          <w:lang w:val="en-US"/>
        </w:rPr>
        <w:t xml:space="preserve"> </w:t>
      </w:r>
      <w:proofErr w:type="spellStart"/>
      <w:r w:rsidRPr="00821797">
        <w:rPr>
          <w:rFonts w:asciiTheme="minorHAnsi" w:hAnsiTheme="minorHAnsi"/>
          <w:color w:val="000000"/>
          <w:sz w:val="22"/>
          <w:szCs w:val="22"/>
          <w:lang w:val="en-US"/>
        </w:rPr>
        <w:t>Vennmaker</w:t>
      </w:r>
      <w:proofErr w:type="spellEnd"/>
      <w:r w:rsidRPr="00821797">
        <w:rPr>
          <w:rFonts w:asciiTheme="minorHAnsi" w:hAnsiTheme="minorHAnsi"/>
          <w:sz w:val="22"/>
          <w:szCs w:val="22"/>
          <w:lang w:val="en-US"/>
        </w:rPr>
        <w:t xml:space="preserve">, Trier: </w:t>
      </w:r>
      <w:r w:rsidRPr="00821797">
        <w:rPr>
          <w:rFonts w:asciiTheme="minorHAnsi" w:hAnsiTheme="minorHAnsi"/>
          <w:sz w:val="22"/>
          <w:szCs w:val="22"/>
          <w:u w:val="single"/>
          <w:lang w:val="en-US"/>
        </w:rPr>
        <w:t>http://www.</w:t>
      </w:r>
      <w:r w:rsidRPr="00821797">
        <w:rPr>
          <w:rFonts w:asciiTheme="minorHAnsi" w:hAnsiTheme="minorHAnsi"/>
          <w:color w:val="000000"/>
          <w:sz w:val="22"/>
          <w:szCs w:val="22"/>
          <w:u w:val="single"/>
          <w:lang w:val="en-US"/>
        </w:rPr>
        <w:t>vennmaker</w:t>
      </w:r>
      <w:r w:rsidRPr="00821797">
        <w:rPr>
          <w:rFonts w:asciiTheme="minorHAnsi" w:hAnsiTheme="minorHAnsi"/>
          <w:sz w:val="22"/>
          <w:szCs w:val="22"/>
          <w:u w:val="single"/>
          <w:lang w:val="en-US"/>
        </w:rPr>
        <w:t>.com</w:t>
      </w:r>
      <w:r w:rsidRPr="00821797">
        <w:rPr>
          <w:rFonts w:asciiTheme="minorHAnsi" w:hAnsiTheme="minorHAnsi"/>
          <w:sz w:val="22"/>
          <w:szCs w:val="22"/>
          <w:lang w:val="en-US"/>
        </w:rPr>
        <w:t xml:space="preserve">. Download free software from:  </w:t>
      </w:r>
      <w:r w:rsidRPr="00821797">
        <w:rPr>
          <w:rFonts w:asciiTheme="minorHAnsi" w:hAnsiTheme="minorHAnsi"/>
          <w:sz w:val="22"/>
          <w:szCs w:val="22"/>
          <w:u w:val="single"/>
          <w:lang w:val="en-US"/>
        </w:rPr>
        <w:t>http://www.</w:t>
      </w:r>
      <w:r w:rsidRPr="00821797">
        <w:rPr>
          <w:rFonts w:asciiTheme="minorHAnsi" w:hAnsiTheme="minorHAnsi"/>
          <w:color w:val="000000"/>
          <w:sz w:val="22"/>
          <w:szCs w:val="22"/>
          <w:u w:val="single"/>
          <w:lang w:val="en-US"/>
        </w:rPr>
        <w:t>vennmaker</w:t>
      </w:r>
      <w:r w:rsidRPr="00821797">
        <w:rPr>
          <w:rFonts w:asciiTheme="minorHAnsi" w:hAnsiTheme="minorHAnsi"/>
          <w:sz w:val="22"/>
          <w:szCs w:val="22"/>
          <w:u w:val="single"/>
          <w:lang w:val="en-US"/>
        </w:rPr>
        <w:t>.com</w:t>
      </w:r>
    </w:p>
    <w:p w14:paraId="7FBE3786" w14:textId="77777777" w:rsidR="008939CB" w:rsidRPr="00821797" w:rsidRDefault="008939CB" w:rsidP="008939CB">
      <w:pPr>
        <w:rPr>
          <w:lang w:val="en-US"/>
        </w:rPr>
      </w:pPr>
    </w:p>
    <w:p w14:paraId="3F651042" w14:textId="77777777" w:rsidR="004007A4" w:rsidRPr="00821797" w:rsidRDefault="004007A4" w:rsidP="004007A4">
      <w:pPr>
        <w:pStyle w:val="Ttulo2"/>
        <w:rPr>
          <w:lang w:val="en-US"/>
        </w:rPr>
      </w:pPr>
      <w:r w:rsidRPr="00821797">
        <w:rPr>
          <w:lang w:val="en-US"/>
        </w:rPr>
        <w:t>4. Evaluation</w:t>
      </w:r>
    </w:p>
    <w:p w14:paraId="232D8221" w14:textId="77777777" w:rsidR="00077BDA" w:rsidRPr="00821797" w:rsidRDefault="00821797" w:rsidP="00821797">
      <w:pPr>
        <w:pStyle w:val="Ttulo2"/>
        <w:numPr>
          <w:ilvl w:val="0"/>
          <w:numId w:val="13"/>
        </w:numPr>
        <w:rPr>
          <w:rFonts w:ascii="Calibri" w:hAnsi="Calibri"/>
          <w:b w:val="0"/>
          <w:color w:val="auto"/>
          <w:sz w:val="22"/>
          <w:szCs w:val="22"/>
          <w:lang w:val="en-US"/>
        </w:rPr>
      </w:pPr>
      <w:proofErr w:type="gramStart"/>
      <w:r w:rsidRPr="00821797">
        <w:rPr>
          <w:rFonts w:ascii="Calibri" w:hAnsi="Calibri"/>
          <w:b w:val="0"/>
          <w:color w:val="auto"/>
          <w:sz w:val="22"/>
          <w:szCs w:val="22"/>
          <w:lang w:val="en-US"/>
        </w:rPr>
        <w:t xml:space="preserve">Practical exercises with </w:t>
      </w:r>
      <w:proofErr w:type="spellStart"/>
      <w:r w:rsidRPr="00821797">
        <w:rPr>
          <w:rFonts w:ascii="Calibri" w:hAnsi="Calibri"/>
          <w:b w:val="0"/>
          <w:color w:val="auto"/>
          <w:sz w:val="22"/>
          <w:szCs w:val="22"/>
          <w:lang w:val="en-US"/>
        </w:rPr>
        <w:t>VennMaker</w:t>
      </w:r>
      <w:proofErr w:type="spellEnd"/>
      <w:r w:rsidRPr="00821797">
        <w:rPr>
          <w:rFonts w:ascii="Calibri" w:hAnsi="Calibri"/>
          <w:b w:val="0"/>
          <w:color w:val="auto"/>
          <w:sz w:val="22"/>
          <w:szCs w:val="22"/>
          <w:lang w:val="en-US"/>
        </w:rPr>
        <w:t>, during the sessions.</w:t>
      </w:r>
      <w:proofErr w:type="gramEnd"/>
    </w:p>
    <w:p w14:paraId="5D30EFC3" w14:textId="3B4C7407" w:rsidR="00077BDA" w:rsidRPr="007667FF" w:rsidRDefault="00821797" w:rsidP="004007A4">
      <w:pPr>
        <w:pStyle w:val="Prrafodelista"/>
        <w:numPr>
          <w:ilvl w:val="0"/>
          <w:numId w:val="13"/>
        </w:numPr>
        <w:rPr>
          <w:lang w:val="en-US"/>
        </w:rPr>
      </w:pPr>
      <w:r w:rsidRPr="00821797">
        <w:rPr>
          <w:lang w:val="en-US"/>
        </w:rPr>
        <w:t>Presentation of communications in the final workshop is optional.</w:t>
      </w:r>
    </w:p>
    <w:p w14:paraId="04A259EF" w14:textId="620E714E" w:rsidR="007667FF" w:rsidRDefault="007667FF">
      <w:pPr>
        <w:rPr>
          <w:rFonts w:asciiTheme="majorHAnsi" w:eastAsiaTheme="majorEastAsia" w:hAnsiTheme="majorHAnsi" w:cstheme="majorBidi"/>
          <w:b/>
          <w:bCs/>
          <w:color w:val="4F81BD" w:themeColor="accent1"/>
          <w:sz w:val="26"/>
          <w:szCs w:val="26"/>
          <w:lang w:val="en-US"/>
        </w:rPr>
      </w:pPr>
    </w:p>
    <w:sectPr w:rsidR="007667FF" w:rsidSect="00322271">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4275"/>
    <w:multiLevelType w:val="hybridMultilevel"/>
    <w:tmpl w:val="A55E9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C1049A"/>
    <w:multiLevelType w:val="multilevel"/>
    <w:tmpl w:val="78E8DDCA"/>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
    <w:nsid w:val="14AB22EE"/>
    <w:multiLevelType w:val="multilevel"/>
    <w:tmpl w:val="5D96A04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3">
    <w:nsid w:val="24E75981"/>
    <w:multiLevelType w:val="hybridMultilevel"/>
    <w:tmpl w:val="0688E912"/>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2582214A"/>
    <w:multiLevelType w:val="hybridMultilevel"/>
    <w:tmpl w:val="140C882A"/>
    <w:lvl w:ilvl="0" w:tplc="5DE6CD1A">
      <w:numFmt w:val="bullet"/>
      <w:lvlText w:val=""/>
      <w:lvlJc w:val="left"/>
      <w:pPr>
        <w:ind w:left="360" w:hanging="360"/>
      </w:pPr>
      <w:rPr>
        <w:rFonts w:ascii="Symbol" w:eastAsiaTheme="minorHAnsi" w:hAnsi="Symbol" w:cs="Consola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263B6C49"/>
    <w:multiLevelType w:val="hybridMultilevel"/>
    <w:tmpl w:val="719A7D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1B34CFF"/>
    <w:multiLevelType w:val="hybridMultilevel"/>
    <w:tmpl w:val="1AF8DE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7C11DCF"/>
    <w:multiLevelType w:val="multilevel"/>
    <w:tmpl w:val="AA40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782175B"/>
    <w:multiLevelType w:val="hybridMultilevel"/>
    <w:tmpl w:val="7BEA4006"/>
    <w:lvl w:ilvl="0" w:tplc="5DE6CD1A">
      <w:numFmt w:val="bullet"/>
      <w:lvlText w:val=""/>
      <w:lvlJc w:val="left"/>
      <w:pPr>
        <w:ind w:left="360" w:hanging="360"/>
      </w:pPr>
      <w:rPr>
        <w:rFonts w:ascii="Symbol" w:eastAsiaTheme="minorHAnsi" w:hAnsi="Symbol" w:cs="Consolas"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49200A7F"/>
    <w:multiLevelType w:val="multilevel"/>
    <w:tmpl w:val="CEE22AE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0">
    <w:nsid w:val="4C937213"/>
    <w:multiLevelType w:val="multilevel"/>
    <w:tmpl w:val="1DA83016"/>
    <w:lvl w:ilvl="0">
      <w:numFmt w:val="bullet"/>
      <w:lvlText w:val=""/>
      <w:lvlJc w:val="left"/>
      <w:pPr>
        <w:tabs>
          <w:tab w:val="num" w:pos="1068"/>
        </w:tabs>
        <w:ind w:left="1068" w:hanging="360"/>
      </w:pPr>
      <w:rPr>
        <w:rFonts w:ascii="Symbol" w:eastAsiaTheme="minorHAnsi" w:hAnsi="Symbol" w:cs="Consolas"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1">
    <w:nsid w:val="532D34E3"/>
    <w:multiLevelType w:val="hybridMultilevel"/>
    <w:tmpl w:val="29785AE6"/>
    <w:lvl w:ilvl="0" w:tplc="5DE6CD1A">
      <w:numFmt w:val="bullet"/>
      <w:lvlText w:val=""/>
      <w:lvlJc w:val="left"/>
      <w:pPr>
        <w:ind w:left="360" w:hanging="360"/>
      </w:pPr>
      <w:rPr>
        <w:rFonts w:ascii="Symbol" w:eastAsiaTheme="minorHAnsi" w:hAnsi="Symbol" w:cs="Consolas" w:hint="default"/>
      </w:rPr>
    </w:lvl>
    <w:lvl w:ilvl="1" w:tplc="5DE6CD1A">
      <w:numFmt w:val="bullet"/>
      <w:lvlText w:val=""/>
      <w:lvlJc w:val="left"/>
      <w:pPr>
        <w:ind w:left="1080" w:hanging="360"/>
      </w:pPr>
      <w:rPr>
        <w:rFonts w:ascii="Symbol" w:eastAsiaTheme="minorHAnsi" w:hAnsi="Symbol" w:cs="Consola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65216EC6"/>
    <w:multiLevelType w:val="hybridMultilevel"/>
    <w:tmpl w:val="043257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F241919"/>
    <w:multiLevelType w:val="hybridMultilevel"/>
    <w:tmpl w:val="FB6E61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8F05C42"/>
    <w:multiLevelType w:val="hybridMultilevel"/>
    <w:tmpl w:val="325C67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3"/>
  </w:num>
  <w:num w:numId="4">
    <w:abstractNumId w:val="3"/>
  </w:num>
  <w:num w:numId="5">
    <w:abstractNumId w:val="12"/>
  </w:num>
  <w:num w:numId="6">
    <w:abstractNumId w:val="7"/>
  </w:num>
  <w:num w:numId="7">
    <w:abstractNumId w:val="2"/>
  </w:num>
  <w:num w:numId="8">
    <w:abstractNumId w:val="9"/>
  </w:num>
  <w:num w:numId="9">
    <w:abstractNumId w:val="8"/>
  </w:num>
  <w:num w:numId="10">
    <w:abstractNumId w:val="1"/>
  </w:num>
  <w:num w:numId="11">
    <w:abstractNumId w:val="11"/>
  </w:num>
  <w:num w:numId="12">
    <w:abstractNumId w:val="10"/>
  </w:num>
  <w:num w:numId="13">
    <w:abstractNumId w:val="14"/>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A4"/>
    <w:rsid w:val="00077BDA"/>
    <w:rsid w:val="000C3809"/>
    <w:rsid w:val="00181587"/>
    <w:rsid w:val="001F1826"/>
    <w:rsid w:val="002209BA"/>
    <w:rsid w:val="002A749F"/>
    <w:rsid w:val="00322271"/>
    <w:rsid w:val="00331788"/>
    <w:rsid w:val="00353726"/>
    <w:rsid w:val="0037435F"/>
    <w:rsid w:val="00384E32"/>
    <w:rsid w:val="003B6200"/>
    <w:rsid w:val="004007A4"/>
    <w:rsid w:val="00404CDC"/>
    <w:rsid w:val="00432DCB"/>
    <w:rsid w:val="00434A71"/>
    <w:rsid w:val="00482118"/>
    <w:rsid w:val="004951C6"/>
    <w:rsid w:val="004D4E01"/>
    <w:rsid w:val="0053566B"/>
    <w:rsid w:val="005A54D0"/>
    <w:rsid w:val="005B0043"/>
    <w:rsid w:val="00616ED2"/>
    <w:rsid w:val="00725B92"/>
    <w:rsid w:val="007450BF"/>
    <w:rsid w:val="00763024"/>
    <w:rsid w:val="007667FF"/>
    <w:rsid w:val="00821797"/>
    <w:rsid w:val="008910B5"/>
    <w:rsid w:val="008939CB"/>
    <w:rsid w:val="008F7F1C"/>
    <w:rsid w:val="00A47002"/>
    <w:rsid w:val="00BB3BF4"/>
    <w:rsid w:val="00C043CB"/>
    <w:rsid w:val="00CE17E7"/>
    <w:rsid w:val="00D965B8"/>
    <w:rsid w:val="00DB3E35"/>
    <w:rsid w:val="00E63202"/>
    <w:rsid w:val="00E82C53"/>
    <w:rsid w:val="00EE082E"/>
    <w:rsid w:val="00F54E62"/>
    <w:rsid w:val="00F76D1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03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77B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00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007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007A4"/>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4007A4"/>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7450BF"/>
    <w:pPr>
      <w:spacing w:after="160" w:line="259" w:lineRule="auto"/>
      <w:ind w:left="720"/>
      <w:contextualSpacing/>
    </w:pPr>
  </w:style>
  <w:style w:type="paragraph" w:customStyle="1" w:styleId="CalendarText">
    <w:name w:val="CalendarText"/>
    <w:basedOn w:val="Normal"/>
    <w:rsid w:val="007450BF"/>
    <w:pPr>
      <w:spacing w:after="0" w:line="240" w:lineRule="auto"/>
    </w:pPr>
    <w:rPr>
      <w:rFonts w:ascii="Arial" w:eastAsia="Times New Roman" w:hAnsi="Arial" w:cs="Arial"/>
      <w:color w:val="000000"/>
      <w:sz w:val="20"/>
      <w:szCs w:val="24"/>
      <w:lang w:val="en-US"/>
    </w:rPr>
  </w:style>
  <w:style w:type="character" w:customStyle="1" w:styleId="CalendarNumbers">
    <w:name w:val="CalendarNumbers"/>
    <w:basedOn w:val="Fuentedeprrafopredeter"/>
    <w:rsid w:val="007450BF"/>
    <w:rPr>
      <w:rFonts w:ascii="Arial" w:hAnsi="Arial"/>
      <w:b/>
      <w:bCs/>
      <w:color w:val="000080"/>
      <w:sz w:val="24"/>
    </w:rPr>
  </w:style>
  <w:style w:type="character" w:customStyle="1" w:styleId="WinCalendarBLANKCELLSTYLE2">
    <w:name w:val="WinCalendar_BLANKCELL_STYLE2"/>
    <w:rsid w:val="007450BF"/>
    <w:rPr>
      <w:rFonts w:ascii="Arial Narrow" w:hAnsi="Arial Narrow"/>
      <w:b w:val="0"/>
      <w:color w:val="000000"/>
      <w:sz w:val="14"/>
    </w:rPr>
  </w:style>
  <w:style w:type="character" w:customStyle="1" w:styleId="Ttulo1Car">
    <w:name w:val="Título 1 Car"/>
    <w:basedOn w:val="Fuentedeprrafopredeter"/>
    <w:link w:val="Ttulo1"/>
    <w:uiPriority w:val="9"/>
    <w:rsid w:val="00077BDA"/>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8939CB"/>
    <w:rPr>
      <w:color w:val="0000FF" w:themeColor="hyperlink"/>
      <w:u w:val="single"/>
    </w:rPr>
  </w:style>
  <w:style w:type="character" w:customStyle="1" w:styleId="il">
    <w:name w:val="il"/>
    <w:basedOn w:val="Fuentedeprrafopredeter"/>
    <w:rsid w:val="00616ED2"/>
  </w:style>
  <w:style w:type="paragraph" w:styleId="NormalWeb">
    <w:name w:val="Normal (Web)"/>
    <w:basedOn w:val="Normal"/>
    <w:uiPriority w:val="99"/>
    <w:semiHidden/>
    <w:unhideWhenUsed/>
    <w:rsid w:val="00725B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77B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00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007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007A4"/>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4007A4"/>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7450BF"/>
    <w:pPr>
      <w:spacing w:after="160" w:line="259" w:lineRule="auto"/>
      <w:ind w:left="720"/>
      <w:contextualSpacing/>
    </w:pPr>
  </w:style>
  <w:style w:type="paragraph" w:customStyle="1" w:styleId="CalendarText">
    <w:name w:val="CalendarText"/>
    <w:basedOn w:val="Normal"/>
    <w:rsid w:val="007450BF"/>
    <w:pPr>
      <w:spacing w:after="0" w:line="240" w:lineRule="auto"/>
    </w:pPr>
    <w:rPr>
      <w:rFonts w:ascii="Arial" w:eastAsia="Times New Roman" w:hAnsi="Arial" w:cs="Arial"/>
      <w:color w:val="000000"/>
      <w:sz w:val="20"/>
      <w:szCs w:val="24"/>
      <w:lang w:val="en-US"/>
    </w:rPr>
  </w:style>
  <w:style w:type="character" w:customStyle="1" w:styleId="CalendarNumbers">
    <w:name w:val="CalendarNumbers"/>
    <w:basedOn w:val="Fuentedeprrafopredeter"/>
    <w:rsid w:val="007450BF"/>
    <w:rPr>
      <w:rFonts w:ascii="Arial" w:hAnsi="Arial"/>
      <w:b/>
      <w:bCs/>
      <w:color w:val="000080"/>
      <w:sz w:val="24"/>
    </w:rPr>
  </w:style>
  <w:style w:type="character" w:customStyle="1" w:styleId="WinCalendarBLANKCELLSTYLE2">
    <w:name w:val="WinCalendar_BLANKCELL_STYLE2"/>
    <w:rsid w:val="007450BF"/>
    <w:rPr>
      <w:rFonts w:ascii="Arial Narrow" w:hAnsi="Arial Narrow"/>
      <w:b w:val="0"/>
      <w:color w:val="000000"/>
      <w:sz w:val="14"/>
    </w:rPr>
  </w:style>
  <w:style w:type="character" w:customStyle="1" w:styleId="Ttulo1Car">
    <w:name w:val="Título 1 Car"/>
    <w:basedOn w:val="Fuentedeprrafopredeter"/>
    <w:link w:val="Ttulo1"/>
    <w:uiPriority w:val="9"/>
    <w:rsid w:val="00077BDA"/>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8939CB"/>
    <w:rPr>
      <w:color w:val="0000FF" w:themeColor="hyperlink"/>
      <w:u w:val="single"/>
    </w:rPr>
  </w:style>
  <w:style w:type="character" w:customStyle="1" w:styleId="il">
    <w:name w:val="il"/>
    <w:basedOn w:val="Fuentedeprrafopredeter"/>
    <w:rsid w:val="00616ED2"/>
  </w:style>
  <w:style w:type="paragraph" w:styleId="NormalWeb">
    <w:name w:val="Normal (Web)"/>
    <w:basedOn w:val="Normal"/>
    <w:uiPriority w:val="99"/>
    <w:semiHidden/>
    <w:unhideWhenUsed/>
    <w:rsid w:val="00725B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8889">
      <w:bodyDiv w:val="1"/>
      <w:marLeft w:val="0"/>
      <w:marRight w:val="0"/>
      <w:marTop w:val="0"/>
      <w:marBottom w:val="0"/>
      <w:divBdr>
        <w:top w:val="none" w:sz="0" w:space="0" w:color="auto"/>
        <w:left w:val="none" w:sz="0" w:space="0" w:color="auto"/>
        <w:bottom w:val="none" w:sz="0" w:space="0" w:color="auto"/>
        <w:right w:val="none" w:sz="0" w:space="0" w:color="auto"/>
      </w:divBdr>
    </w:div>
    <w:div w:id="22807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faculty.ucr.edu/%7Ehanneman" TargetMode="External"/><Relationship Id="rId7" Type="http://schemas.openxmlformats.org/officeDocument/2006/relationships/hyperlink" Target="http://grupsderecerca.uab.cat/egolab/sites/grupsderecerca.uab.cat.egolab/files/pna.pdf" TargetMode="External"/><Relationship Id="rId8" Type="http://schemas.openxmlformats.org/officeDocument/2006/relationships/hyperlink" Target="http://www.analytictech.com/ucinet.ht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4736</Characters>
  <Application>Microsoft Macintosh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Patraca Dibildox</dc:creator>
  <cp:lastModifiedBy>Emma Martin Diaz</cp:lastModifiedBy>
  <cp:revision>2</cp:revision>
  <dcterms:created xsi:type="dcterms:W3CDTF">2016-10-24T14:35:00Z</dcterms:created>
  <dcterms:modified xsi:type="dcterms:W3CDTF">2016-10-24T14:35:00Z</dcterms:modified>
</cp:coreProperties>
</file>