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6F" w:rsidRDefault="0036603C">
      <w:r>
        <w:pict>
          <v:line id="_x0000_s1042" style="position:absolute;z-index:251657216;visibility:visible;mso-wrap-edited:f;mso-wrap-distance-left:2.88pt;mso-wrap-distance-top:2.88pt;mso-wrap-distance-right:2.88pt;mso-wrap-distance-bottom:2.88pt" from="-18pt,13pt" to="297pt,13pt" o:cliptowrap="t">
            <v:shadow color="#ccc"/>
          </v:line>
        </w:pict>
      </w:r>
    </w:p>
    <w:p w:rsidR="0049046F" w:rsidRDefault="0049046F" w:rsidP="0049046F"/>
    <w:p w:rsidR="0049046F" w:rsidRDefault="0036603C" w:rsidP="0049046F">
      <w:r>
        <w:pict>
          <v:shapetype id="_x0000_t202" coordsize="21600,21600" o:spt="202" path="m,l,21600r21600,l21600,xe">
            <v:stroke joinstyle="miter"/>
            <v:path gradientshapeok="t" o:connecttype="rect"/>
          </v:shapetype>
          <v:shape id="_x0000_s1041" type="#_x0000_t202" style="position:absolute;margin-left:-18pt;margin-top:1.85pt;width:318.6pt;height:374.55pt;z-index:251656192;visibility:visible;mso-wrap-edited:f;mso-wrap-distance-left:2.88pt;mso-wrap-distance-top:2.88pt;mso-wrap-distance-right:2.88pt;mso-wrap-distance-bottom:2.88pt" filled="f" stroked="f" strokeweight="0" insetpen="t" o:cliptowrap="t">
            <v:shadow color="#ccc"/>
            <o:lock v:ext="edit" shapetype="t"/>
            <v:textbox style="mso-next-textbox:#_x0000_s1041;mso-column-margin:5.7pt" inset="2.85pt,2.85pt,2.85pt,2.85pt">
              <w:txbxContent>
                <w:p w:rsidR="00DF0710" w:rsidRDefault="00DF0710" w:rsidP="00713BDD">
                  <w:pPr>
                    <w:pStyle w:val="Ttulo3"/>
                    <w:widowControl w:val="0"/>
                    <w:jc w:val="left"/>
                    <w:rPr>
                      <w:rFonts w:ascii="Times New Roman" w:hAnsi="Times New Roman"/>
                      <w:b/>
                      <w:i/>
                      <w:sz w:val="28"/>
                      <w:szCs w:val="28"/>
                    </w:rPr>
                  </w:pPr>
                  <w:r>
                    <w:rPr>
                      <w:rFonts w:ascii="Times New Roman" w:hAnsi="Times New Roman"/>
                      <w:b/>
                      <w:i/>
                      <w:sz w:val="28"/>
                      <w:szCs w:val="28"/>
                    </w:rPr>
                    <w:t>COORDINA</w:t>
                  </w:r>
                </w:p>
                <w:p w:rsidR="00DF0710" w:rsidRDefault="00DF0710" w:rsidP="008A1D78">
                  <w:pPr>
                    <w:pStyle w:val="Ttulo3"/>
                    <w:widowControl w:val="0"/>
                    <w:jc w:val="left"/>
                    <w:rPr>
                      <w:rFonts w:ascii="Times New Roman" w:hAnsi="Times New Roman"/>
                      <w:i/>
                      <w:sz w:val="22"/>
                      <w:szCs w:val="22"/>
                    </w:rPr>
                  </w:pPr>
                  <w:r>
                    <w:rPr>
                      <w:rFonts w:ascii="Times New Roman" w:hAnsi="Times New Roman"/>
                      <w:i/>
                      <w:sz w:val="22"/>
                      <w:szCs w:val="22"/>
                    </w:rPr>
                    <w:t>LUIS PALMA MARTOS</w:t>
                  </w:r>
                </w:p>
                <w:p w:rsidR="00DF0710" w:rsidRPr="008A1D78" w:rsidRDefault="00DF0710" w:rsidP="008A1D78">
                  <w:pPr>
                    <w:pStyle w:val="Ttulo3"/>
                    <w:widowControl w:val="0"/>
                    <w:jc w:val="left"/>
                    <w:rPr>
                      <w:rFonts w:ascii="Times New Roman" w:hAnsi="Times New Roman"/>
                      <w:i/>
                      <w:sz w:val="20"/>
                      <w:szCs w:val="20"/>
                    </w:rPr>
                  </w:pPr>
                </w:p>
                <w:p w:rsidR="00DF0710" w:rsidRPr="0061701B" w:rsidRDefault="00DF0710" w:rsidP="00713BDD">
                  <w:pPr>
                    <w:pStyle w:val="Ttulo3"/>
                    <w:widowControl w:val="0"/>
                    <w:jc w:val="left"/>
                    <w:rPr>
                      <w:rFonts w:ascii="Times New Roman" w:hAnsi="Times New Roman"/>
                      <w:b/>
                      <w:i/>
                      <w:sz w:val="28"/>
                      <w:szCs w:val="28"/>
                    </w:rPr>
                  </w:pPr>
                  <w:r w:rsidRPr="0061701B">
                    <w:rPr>
                      <w:rFonts w:ascii="Times New Roman" w:hAnsi="Times New Roman"/>
                      <w:b/>
                      <w:i/>
                      <w:sz w:val="28"/>
                      <w:szCs w:val="28"/>
                    </w:rPr>
                    <w:t>ORGANIZA</w:t>
                  </w:r>
                  <w:r>
                    <w:rPr>
                      <w:rFonts w:ascii="Times New Roman" w:hAnsi="Times New Roman"/>
                      <w:b/>
                      <w:i/>
                      <w:sz w:val="28"/>
                      <w:szCs w:val="28"/>
                    </w:rPr>
                    <w:t>N</w:t>
                  </w:r>
                </w:p>
                <w:p w:rsidR="00DF0710" w:rsidRDefault="00DF0710" w:rsidP="0061701B">
                  <w:pPr>
                    <w:pStyle w:val="Ttulo3"/>
                    <w:widowControl w:val="0"/>
                    <w:jc w:val="left"/>
                    <w:rPr>
                      <w:rFonts w:ascii="Times New Roman" w:hAnsi="Times New Roman"/>
                      <w:i/>
                      <w:sz w:val="22"/>
                      <w:szCs w:val="22"/>
                    </w:rPr>
                  </w:pPr>
                  <w:r>
                    <w:rPr>
                      <w:rFonts w:ascii="Times New Roman" w:hAnsi="Times New Roman"/>
                      <w:i/>
                      <w:sz w:val="22"/>
                      <w:szCs w:val="22"/>
                    </w:rPr>
                    <w:t xml:space="preserve">Programa de doctorado en Ciencias Económicas, Empresariales y Sociales (Universidad de Sevilla) </w:t>
                  </w:r>
                </w:p>
                <w:p w:rsidR="00DF0710" w:rsidRDefault="00DF0710" w:rsidP="0061701B">
                  <w:pPr>
                    <w:pStyle w:val="Ttulo3"/>
                    <w:widowControl w:val="0"/>
                    <w:jc w:val="left"/>
                    <w:rPr>
                      <w:rFonts w:ascii="Times New Roman" w:hAnsi="Times New Roman"/>
                      <w:i/>
                      <w:sz w:val="22"/>
                      <w:szCs w:val="22"/>
                    </w:rPr>
                  </w:pPr>
                  <w:r>
                    <w:rPr>
                      <w:rFonts w:ascii="Times New Roman" w:hAnsi="Times New Roman"/>
                      <w:i/>
                      <w:sz w:val="22"/>
                      <w:szCs w:val="22"/>
                    </w:rPr>
                    <w:t>Cátedra de Política de Competencia (Universidad de Sevilla)</w:t>
                  </w:r>
                </w:p>
                <w:p w:rsidR="00DF0710" w:rsidRDefault="00DF0710" w:rsidP="0061701B">
                  <w:pPr>
                    <w:pStyle w:val="Ttulo3"/>
                    <w:widowControl w:val="0"/>
                    <w:jc w:val="left"/>
                    <w:rPr>
                      <w:rFonts w:ascii="Times New Roman" w:hAnsi="Times New Roman"/>
                      <w:i/>
                      <w:sz w:val="22"/>
                      <w:szCs w:val="22"/>
                    </w:rPr>
                  </w:pPr>
                  <w:r>
                    <w:rPr>
                      <w:rFonts w:ascii="Times New Roman" w:hAnsi="Times New Roman"/>
                      <w:i/>
                      <w:sz w:val="22"/>
                      <w:szCs w:val="22"/>
                    </w:rPr>
                    <w:t>Grupo de Investigación Análisis Económico y Economía Política</w:t>
                  </w:r>
                </w:p>
                <w:p w:rsidR="00DF0710" w:rsidRPr="008A1D78" w:rsidRDefault="00DF0710" w:rsidP="0061701B">
                  <w:pPr>
                    <w:pStyle w:val="Ttulo3"/>
                    <w:widowControl w:val="0"/>
                    <w:jc w:val="left"/>
                    <w:rPr>
                      <w:rFonts w:ascii="Times New Roman" w:hAnsi="Times New Roman"/>
                      <w:sz w:val="22"/>
                      <w:szCs w:val="22"/>
                    </w:rPr>
                  </w:pPr>
                </w:p>
                <w:p w:rsidR="00DF0710" w:rsidRDefault="00DF0710" w:rsidP="00713BDD">
                  <w:pPr>
                    <w:pStyle w:val="Ttulo3"/>
                    <w:widowControl w:val="0"/>
                    <w:jc w:val="left"/>
                    <w:rPr>
                      <w:rFonts w:ascii="Times New Roman" w:hAnsi="Times New Roman"/>
                      <w:b/>
                      <w:i/>
                      <w:sz w:val="28"/>
                      <w:szCs w:val="28"/>
                    </w:rPr>
                  </w:pPr>
                  <w:r w:rsidRPr="0061701B">
                    <w:rPr>
                      <w:rFonts w:ascii="Times New Roman" w:hAnsi="Times New Roman"/>
                      <w:b/>
                      <w:i/>
                      <w:sz w:val="28"/>
                      <w:szCs w:val="28"/>
                    </w:rPr>
                    <w:t>COLA</w:t>
                  </w:r>
                  <w:r>
                    <w:rPr>
                      <w:rFonts w:ascii="Times New Roman" w:hAnsi="Times New Roman"/>
                      <w:b/>
                      <w:i/>
                      <w:sz w:val="28"/>
                      <w:szCs w:val="28"/>
                    </w:rPr>
                    <w:t>BORAN</w:t>
                  </w:r>
                </w:p>
                <w:p w:rsidR="00DF0710" w:rsidRDefault="00DF0710" w:rsidP="00C12C94">
                  <w:pPr>
                    <w:pStyle w:val="Ttulo3"/>
                    <w:widowControl w:val="0"/>
                    <w:jc w:val="left"/>
                    <w:rPr>
                      <w:rFonts w:ascii="Times New Roman" w:hAnsi="Times New Roman"/>
                      <w:i/>
                      <w:sz w:val="22"/>
                      <w:szCs w:val="22"/>
                    </w:rPr>
                  </w:pPr>
                  <w:r>
                    <w:rPr>
                      <w:rFonts w:ascii="Times New Roman" w:hAnsi="Times New Roman"/>
                      <w:bCs/>
                      <w:i/>
                      <w:sz w:val="22"/>
                      <w:szCs w:val="22"/>
                    </w:rPr>
                    <w:t>Facultad de Ciencias Económicas y Empresariales</w:t>
                  </w:r>
                  <w:r w:rsidRPr="00C12C94">
                    <w:rPr>
                      <w:rFonts w:ascii="Times New Roman" w:hAnsi="Times New Roman"/>
                      <w:i/>
                      <w:sz w:val="22"/>
                      <w:szCs w:val="22"/>
                    </w:rPr>
                    <w:t xml:space="preserve"> </w:t>
                  </w:r>
                </w:p>
                <w:p w:rsidR="00DF0710" w:rsidRDefault="00DF0710" w:rsidP="00C12C94">
                  <w:pPr>
                    <w:pStyle w:val="Ttulo3"/>
                    <w:widowControl w:val="0"/>
                    <w:jc w:val="left"/>
                    <w:rPr>
                      <w:rFonts w:ascii="Times New Roman" w:hAnsi="Times New Roman"/>
                      <w:i/>
                      <w:sz w:val="22"/>
                      <w:szCs w:val="22"/>
                    </w:rPr>
                  </w:pPr>
                  <w:r>
                    <w:rPr>
                      <w:rFonts w:ascii="Times New Roman" w:hAnsi="Times New Roman"/>
                      <w:i/>
                      <w:sz w:val="22"/>
                      <w:szCs w:val="22"/>
                    </w:rPr>
                    <w:t>Departamento de Economía e Historia Económica</w:t>
                  </w:r>
                </w:p>
                <w:p w:rsidR="00DF0710" w:rsidRDefault="00DF0710" w:rsidP="00C12C94">
                  <w:pPr>
                    <w:pStyle w:val="Ttulo3"/>
                    <w:widowControl w:val="0"/>
                    <w:jc w:val="left"/>
                    <w:rPr>
                      <w:rFonts w:ascii="Times New Roman" w:hAnsi="Times New Roman"/>
                      <w:bCs/>
                      <w:i/>
                      <w:sz w:val="22"/>
                      <w:szCs w:val="22"/>
                    </w:rPr>
                  </w:pPr>
                  <w:proofErr w:type="spellStart"/>
                  <w:r>
                    <w:rPr>
                      <w:rFonts w:ascii="Times New Roman" w:hAnsi="Times New Roman"/>
                      <w:i/>
                      <w:sz w:val="22"/>
                      <w:szCs w:val="22"/>
                    </w:rPr>
                    <w:t>Join</w:t>
                  </w:r>
                  <w:proofErr w:type="spellEnd"/>
                  <w:r>
                    <w:rPr>
                      <w:rFonts w:ascii="Times New Roman" w:hAnsi="Times New Roman"/>
                      <w:i/>
                      <w:sz w:val="22"/>
                      <w:szCs w:val="22"/>
                    </w:rPr>
                    <w:t xml:space="preserve"> </w:t>
                  </w:r>
                  <w:proofErr w:type="spellStart"/>
                  <w:r>
                    <w:rPr>
                      <w:rFonts w:ascii="Times New Roman" w:hAnsi="Times New Roman"/>
                      <w:i/>
                      <w:sz w:val="22"/>
                      <w:szCs w:val="22"/>
                    </w:rPr>
                    <w:t>Research</w:t>
                  </w:r>
                  <w:proofErr w:type="spellEnd"/>
                  <w:r>
                    <w:rPr>
                      <w:rFonts w:ascii="Times New Roman" w:hAnsi="Times New Roman"/>
                      <w:i/>
                      <w:sz w:val="22"/>
                      <w:szCs w:val="22"/>
                    </w:rPr>
                    <w:t xml:space="preserve"> Center (Unión Europea)</w:t>
                  </w:r>
                </w:p>
                <w:p w:rsidR="00DF0710" w:rsidRDefault="00DF0710" w:rsidP="00244298">
                  <w:pPr>
                    <w:pStyle w:val="Ttulo3"/>
                    <w:widowControl w:val="0"/>
                    <w:jc w:val="left"/>
                    <w:rPr>
                      <w:rFonts w:ascii="Times New Roman" w:hAnsi="Times New Roman"/>
                      <w:bCs/>
                      <w:i/>
                      <w:sz w:val="22"/>
                      <w:szCs w:val="22"/>
                    </w:rPr>
                  </w:pPr>
                </w:p>
                <w:p w:rsidR="00DF0710" w:rsidRDefault="00DF0710" w:rsidP="00713BDD">
                  <w:pPr>
                    <w:pStyle w:val="Ttulo3"/>
                    <w:widowControl w:val="0"/>
                    <w:jc w:val="left"/>
                    <w:rPr>
                      <w:rFonts w:ascii="Times New Roman" w:hAnsi="Times New Roman"/>
                      <w:b/>
                      <w:i/>
                      <w:sz w:val="28"/>
                      <w:szCs w:val="28"/>
                    </w:rPr>
                  </w:pPr>
                  <w:r>
                    <w:rPr>
                      <w:rFonts w:ascii="Times New Roman" w:hAnsi="Times New Roman"/>
                      <w:b/>
                      <w:i/>
                      <w:sz w:val="28"/>
                      <w:szCs w:val="28"/>
                    </w:rPr>
                    <w:t>INFORMACIÓN E INSCRIPCIÓN:</w:t>
                  </w:r>
                </w:p>
                <w:p w:rsidR="00DF0710" w:rsidRPr="00713BDD" w:rsidRDefault="00DF0710" w:rsidP="00713BDD">
                  <w:pPr>
                    <w:pStyle w:val="Ttulo3"/>
                    <w:widowControl w:val="0"/>
                    <w:jc w:val="left"/>
                    <w:rPr>
                      <w:rFonts w:ascii="Times New Roman" w:hAnsi="Times New Roman"/>
                      <w:i/>
                      <w:sz w:val="22"/>
                      <w:szCs w:val="22"/>
                    </w:rPr>
                  </w:pPr>
                  <w:r>
                    <w:rPr>
                      <w:rFonts w:ascii="Times New Roman" w:hAnsi="Times New Roman"/>
                      <w:i/>
                      <w:sz w:val="22"/>
                      <w:szCs w:val="22"/>
                    </w:rPr>
                    <w:t>Tel. 954557525 – lpalma@us.es</w:t>
                  </w:r>
                </w:p>
                <w:p w:rsidR="00DF0710" w:rsidRDefault="00DF0710" w:rsidP="00244298">
                  <w:pPr>
                    <w:pStyle w:val="Ttulo3"/>
                    <w:widowControl w:val="0"/>
                    <w:jc w:val="left"/>
                  </w:pPr>
                </w:p>
                <w:p w:rsidR="00DF0710" w:rsidRDefault="00DF0710" w:rsidP="00244298">
                  <w:pPr>
                    <w:pStyle w:val="Ttulo3"/>
                    <w:widowControl w:val="0"/>
                    <w:jc w:val="left"/>
                  </w:pPr>
                </w:p>
              </w:txbxContent>
            </v:textbox>
          </v:shape>
        </w:pict>
      </w:r>
      <w:r>
        <w:pict>
          <v:shape id="_x0000_s1037" type="#_x0000_t202" style="position:absolute;margin-left:387pt;margin-top:90pt;width:147.8pt;height:35.95pt;z-index:251654144;mso-wrap-distance-left:2.88pt;mso-wrap-distance-top:2.88pt;mso-wrap-distance-right:2.88pt;mso-wrap-distance-bottom:2.88pt" filled="f" stroked="f" insetpen="t" o:cliptowrap="t">
            <v:shadow color="#ccc"/>
            <v:textbox style="mso-next-textbox:#_x0000_s1037;mso-column-margin:2mm" inset="2.88pt,2.88pt,2.88pt,2.88pt">
              <w:txbxContent>
                <w:p w:rsidR="00DF0710" w:rsidRPr="0061701B" w:rsidRDefault="00DF0710" w:rsidP="0061701B">
                  <w:pPr>
                    <w:rPr>
                      <w:rFonts w:eastAsia="Arial Unicode MS"/>
                      <w:szCs w:val="12"/>
                    </w:rPr>
                  </w:pPr>
                </w:p>
              </w:txbxContent>
            </v:textbox>
          </v:shape>
        </w:pict>
      </w:r>
    </w:p>
    <w:p w:rsidR="0049046F" w:rsidRDefault="0049046F"/>
    <w:p w:rsidR="0049046F" w:rsidRDefault="0049046F"/>
    <w:p w:rsidR="0049046F" w:rsidRDefault="0049046F"/>
    <w:p w:rsidR="0049046F" w:rsidRDefault="0036603C" w:rsidP="00B75D12">
      <w:pPr>
        <w:ind w:right="382"/>
      </w:pPr>
      <w:r>
        <w:pict>
          <v:shape id="_x0000_s1040" type="#_x0000_t202" style="position:absolute;margin-left:-27pt;margin-top:7.2pt;width:333pt;height:324.55pt;z-index:251655168;visibility:visible;mso-wrap-edited:f;mso-wrap-distance-left:2.88pt;mso-wrap-distance-top:2.88pt;mso-wrap-distance-right:2.88pt;mso-wrap-distance-bottom:2.88pt" filled="f" stroked="f" strokeweight="0" insetpen="t" o:cliptowrap="t">
            <v:shadow color="#ccc"/>
            <o:lock v:ext="edit" shapetype="t"/>
            <v:textbox style="mso-next-textbox:#_x0000_s1040;mso-column-margin:5.7pt" inset="2.85pt,2.85pt,2.85pt,2.85pt">
              <w:txbxContent>
                <w:p w:rsidR="00DF0710" w:rsidRDefault="00DF0710" w:rsidP="0049046F">
                  <w:pPr>
                    <w:pStyle w:val="Ttulo3"/>
                    <w:widowControl w:val="0"/>
                    <w:jc w:val="left"/>
                    <w:rPr>
                      <w:sz w:val="28"/>
                      <w:szCs w:val="28"/>
                    </w:rPr>
                  </w:pPr>
                  <w:r>
                    <w:rPr>
                      <w:sz w:val="28"/>
                      <w:szCs w:val="28"/>
                    </w:rPr>
                    <w:t> </w:t>
                  </w:r>
                </w:p>
                <w:p w:rsidR="00DF0710" w:rsidRDefault="00DF0710" w:rsidP="0049046F">
                  <w:pPr>
                    <w:pStyle w:val="Ttulo3"/>
                    <w:widowControl w:val="0"/>
                    <w:jc w:val="left"/>
                    <w:rPr>
                      <w:sz w:val="28"/>
                      <w:szCs w:val="28"/>
                    </w:rPr>
                  </w:pPr>
                  <w:r>
                    <w:rPr>
                      <w:sz w:val="28"/>
                      <w:szCs w:val="28"/>
                    </w:rPr>
                    <w:t> </w:t>
                  </w:r>
                </w:p>
                <w:p w:rsidR="00DF0710" w:rsidRDefault="00DF0710" w:rsidP="008A1D78">
                  <w:pPr>
                    <w:pStyle w:val="Ttulo4"/>
                    <w:widowControl w:val="0"/>
                    <w:jc w:val="both"/>
                  </w:pPr>
                  <w:r>
                    <w:t> </w:t>
                  </w:r>
                </w:p>
              </w:txbxContent>
            </v:textbox>
          </v:shape>
        </w:pict>
      </w:r>
    </w:p>
    <w:p w:rsidR="0049046F" w:rsidRDefault="0049046F"/>
    <w:p w:rsidR="0049046F" w:rsidRDefault="0049046F"/>
    <w:p w:rsidR="0049046F" w:rsidRDefault="0049046F"/>
    <w:p w:rsidR="0049046F" w:rsidRDefault="0049046F"/>
    <w:p w:rsidR="0049046F" w:rsidRDefault="0049046F"/>
    <w:p w:rsidR="0049046F" w:rsidRDefault="0049046F"/>
    <w:p w:rsidR="0049046F" w:rsidRDefault="0049046F"/>
    <w:p w:rsidR="0049046F" w:rsidRDefault="0049046F"/>
    <w:p w:rsidR="0049046F" w:rsidRDefault="0049046F"/>
    <w:p w:rsidR="0049046F" w:rsidRDefault="0049046F"/>
    <w:p w:rsidR="0049046F" w:rsidRDefault="0049046F" w:rsidP="003A5404">
      <w:pPr>
        <w:ind w:left="-720"/>
      </w:pPr>
    </w:p>
    <w:p w:rsidR="0049046F" w:rsidRDefault="0049046F"/>
    <w:p w:rsidR="0049046F" w:rsidRDefault="0049046F"/>
    <w:p w:rsidR="0049046F" w:rsidRDefault="0049046F"/>
    <w:p w:rsidR="0049046F" w:rsidRDefault="0049046F"/>
    <w:p w:rsidR="0049046F" w:rsidRDefault="0049046F"/>
    <w:p w:rsidR="0049046F" w:rsidRDefault="0049046F"/>
    <w:p w:rsidR="0049046F" w:rsidRDefault="0049046F"/>
    <w:p w:rsidR="0049046F" w:rsidRDefault="0049046F"/>
    <w:p w:rsidR="0049046F" w:rsidRDefault="0049046F"/>
    <w:p w:rsidR="0049046F" w:rsidRDefault="0049046F"/>
    <w:p w:rsidR="0049046F" w:rsidRDefault="0036603C">
      <w:r>
        <w:rPr>
          <w:noProof/>
        </w:rPr>
        <w:pict>
          <v:line id="_x0000_s1065" style="position:absolute;z-index:251660288;visibility:visible;mso-wrap-edited:f;mso-wrap-distance-left:2.88pt;mso-wrap-distance-top:2.88pt;mso-wrap-distance-right:2.88pt;mso-wrap-distance-bottom:2.88pt" from="-17pt,5.65pt" to="298pt,5.65pt" o:cliptowrap="t">
            <v:shadow color="#ccc"/>
          </v:line>
        </w:pict>
      </w:r>
    </w:p>
    <w:p w:rsidR="0049046F" w:rsidRDefault="0049046F"/>
    <w:p w:rsidR="0049046F" w:rsidRDefault="0049046F"/>
    <w:p w:rsidR="0049046F" w:rsidRDefault="00D31281">
      <w:r>
        <w:rPr>
          <w:noProof/>
        </w:rPr>
        <w:drawing>
          <wp:anchor distT="0" distB="0" distL="114300" distR="114300" simplePos="0" relativeHeight="251663360" behindDoc="0" locked="0" layoutInCell="1" allowOverlap="1">
            <wp:simplePos x="0" y="0"/>
            <wp:positionH relativeFrom="column">
              <wp:posOffset>2147570</wp:posOffset>
            </wp:positionH>
            <wp:positionV relativeFrom="paragraph">
              <wp:posOffset>218440</wp:posOffset>
            </wp:positionV>
            <wp:extent cx="1908810" cy="469900"/>
            <wp:effectExtent l="19050" t="0" r="0" b="0"/>
            <wp:wrapSquare wrapText="bothSides"/>
            <wp:docPr id="47" name="Imagen 47" descr="logo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 grupo"/>
                    <pic:cNvPicPr>
                      <a:picLocks noChangeAspect="1" noChangeArrowheads="1"/>
                    </pic:cNvPicPr>
                  </pic:nvPicPr>
                  <pic:blipFill>
                    <a:blip r:embed="rId5" cstate="print"/>
                    <a:srcRect/>
                    <a:stretch>
                      <a:fillRect/>
                    </a:stretch>
                  </pic:blipFill>
                  <pic:spPr bwMode="auto">
                    <a:xfrm>
                      <a:off x="0" y="0"/>
                      <a:ext cx="1908810" cy="469900"/>
                    </a:xfrm>
                    <a:prstGeom prst="rect">
                      <a:avLst/>
                    </a:prstGeom>
                    <a:noFill/>
                    <a:ln w="9525">
                      <a:noFill/>
                      <a:miter lim="800000"/>
                      <a:headEnd/>
                      <a:tailEnd/>
                    </a:ln>
                  </pic:spPr>
                </pic:pic>
              </a:graphicData>
            </a:graphic>
          </wp:anchor>
        </w:drawing>
      </w:r>
      <w:r>
        <w:rPr>
          <w:noProof/>
        </w:rPr>
        <w:drawing>
          <wp:inline distT="0" distB="0" distL="0" distR="0">
            <wp:extent cx="1019175" cy="904875"/>
            <wp:effectExtent l="19050" t="0" r="9525" b="0"/>
            <wp:docPr id="1" name="Imagen 1" descr="Universidad-Se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Sevilla"/>
                    <pic:cNvPicPr>
                      <a:picLocks noChangeAspect="1" noChangeArrowheads="1"/>
                    </pic:cNvPicPr>
                  </pic:nvPicPr>
                  <pic:blipFill>
                    <a:blip r:embed="rId6" cstate="print"/>
                    <a:srcRect/>
                    <a:stretch>
                      <a:fillRect/>
                    </a:stretch>
                  </pic:blipFill>
                  <pic:spPr bwMode="auto">
                    <a:xfrm>
                      <a:off x="0" y="0"/>
                      <a:ext cx="1019175" cy="904875"/>
                    </a:xfrm>
                    <a:prstGeom prst="rect">
                      <a:avLst/>
                    </a:prstGeom>
                    <a:noFill/>
                    <a:ln w="9525">
                      <a:noFill/>
                      <a:miter lim="800000"/>
                      <a:headEnd/>
                      <a:tailEnd/>
                    </a:ln>
                  </pic:spPr>
                </pic:pic>
              </a:graphicData>
            </a:graphic>
          </wp:inline>
        </w:drawing>
      </w:r>
    </w:p>
    <w:p w:rsidR="0049046F" w:rsidRDefault="0049046F"/>
    <w:p w:rsidR="0049046F" w:rsidRDefault="0049046F"/>
    <w:p w:rsidR="0049046F" w:rsidRDefault="0049046F"/>
    <w:p w:rsidR="0049046F" w:rsidRDefault="0049046F"/>
    <w:p w:rsidR="0049046F" w:rsidRDefault="0049046F"/>
    <w:p w:rsidR="00F13FD9" w:rsidRDefault="00D31281">
      <w:r>
        <w:rPr>
          <w:noProof/>
        </w:rPr>
        <w:drawing>
          <wp:anchor distT="0" distB="0" distL="114300" distR="114300" simplePos="0" relativeHeight="251658240" behindDoc="0" locked="0" layoutInCell="1" allowOverlap="1">
            <wp:simplePos x="0" y="0"/>
            <wp:positionH relativeFrom="column">
              <wp:posOffset>111125</wp:posOffset>
            </wp:positionH>
            <wp:positionV relativeFrom="paragraph">
              <wp:posOffset>-25400</wp:posOffset>
            </wp:positionV>
            <wp:extent cx="1044575" cy="1143000"/>
            <wp:effectExtent l="76200" t="0" r="41275"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rot="-5400000">
                      <a:off x="0" y="0"/>
                      <a:ext cx="1044575" cy="1143000"/>
                    </a:xfrm>
                    <a:prstGeom prst="rect">
                      <a:avLst/>
                    </a:prstGeom>
                    <a:noFill/>
                    <a:ln w="9525">
                      <a:noFill/>
                      <a:miter lim="800000"/>
                      <a:headEnd/>
                      <a:tailEnd/>
                    </a:ln>
                  </pic:spPr>
                </pic:pic>
              </a:graphicData>
            </a:graphic>
          </wp:anchor>
        </w:drawing>
      </w:r>
    </w:p>
    <w:p w:rsidR="00F13FD9" w:rsidRDefault="00F13FD9"/>
    <w:p w:rsidR="0049046F" w:rsidRDefault="0043365D">
      <w:r>
        <w:t xml:space="preserve">                          </w:t>
      </w:r>
      <w:r w:rsidR="00D31281">
        <w:rPr>
          <w:noProof/>
        </w:rPr>
        <w:drawing>
          <wp:inline distT="0" distB="0" distL="0" distR="0">
            <wp:extent cx="1943100" cy="581025"/>
            <wp:effectExtent l="19050" t="0" r="0" b="0"/>
            <wp:docPr id="2" name="Imagen 2" descr="ce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es_logo"/>
                    <pic:cNvPicPr>
                      <a:picLocks noChangeAspect="1" noChangeArrowheads="1"/>
                    </pic:cNvPicPr>
                  </pic:nvPicPr>
                  <pic:blipFill>
                    <a:blip r:embed="rId8" cstate="print"/>
                    <a:srcRect/>
                    <a:stretch>
                      <a:fillRect/>
                    </a:stretch>
                  </pic:blipFill>
                  <pic:spPr bwMode="auto">
                    <a:xfrm>
                      <a:off x="0" y="0"/>
                      <a:ext cx="1943100" cy="581025"/>
                    </a:xfrm>
                    <a:prstGeom prst="rect">
                      <a:avLst/>
                    </a:prstGeom>
                    <a:noFill/>
                    <a:ln w="9525">
                      <a:noFill/>
                      <a:miter lim="800000"/>
                      <a:headEnd/>
                      <a:tailEnd/>
                    </a:ln>
                  </pic:spPr>
                </pic:pic>
              </a:graphicData>
            </a:graphic>
          </wp:inline>
        </w:drawing>
      </w:r>
    </w:p>
    <w:p w:rsidR="0049046F" w:rsidRDefault="0049046F"/>
    <w:p w:rsidR="009F38B4" w:rsidRDefault="009F38B4" w:rsidP="00F13FD9">
      <w:pPr>
        <w:jc w:val="center"/>
        <w:rPr>
          <w:b/>
          <w:color w:val="000080"/>
          <w:sz w:val="32"/>
          <w:szCs w:val="32"/>
        </w:rPr>
      </w:pPr>
    </w:p>
    <w:p w:rsidR="009F38B4" w:rsidRDefault="009F38B4" w:rsidP="00F13FD9">
      <w:pPr>
        <w:jc w:val="center"/>
        <w:rPr>
          <w:b/>
          <w:color w:val="000080"/>
          <w:sz w:val="32"/>
          <w:szCs w:val="32"/>
        </w:rPr>
      </w:pPr>
    </w:p>
    <w:p w:rsidR="00C027BF" w:rsidRDefault="00C027BF" w:rsidP="00C027BF">
      <w:pPr>
        <w:rPr>
          <w:b/>
          <w:color w:val="000080"/>
          <w:sz w:val="32"/>
          <w:szCs w:val="32"/>
        </w:rPr>
      </w:pPr>
    </w:p>
    <w:p w:rsidR="00C027BF" w:rsidRDefault="00C027BF" w:rsidP="00C027BF">
      <w:pPr>
        <w:jc w:val="center"/>
        <w:rPr>
          <w:b/>
          <w:color w:val="000080"/>
          <w:sz w:val="32"/>
          <w:szCs w:val="32"/>
        </w:rPr>
      </w:pPr>
    </w:p>
    <w:p w:rsidR="00C027BF" w:rsidRDefault="00C027BF" w:rsidP="00C027BF">
      <w:pPr>
        <w:jc w:val="center"/>
        <w:rPr>
          <w:b/>
          <w:color w:val="000080"/>
          <w:sz w:val="32"/>
          <w:szCs w:val="32"/>
        </w:rPr>
      </w:pPr>
    </w:p>
    <w:p w:rsidR="00C027BF" w:rsidRDefault="00C027BF" w:rsidP="00C027BF">
      <w:pPr>
        <w:jc w:val="center"/>
        <w:rPr>
          <w:b/>
          <w:color w:val="000080"/>
          <w:sz w:val="32"/>
          <w:szCs w:val="32"/>
        </w:rPr>
      </w:pPr>
      <w:r>
        <w:rPr>
          <w:b/>
          <w:color w:val="000080"/>
          <w:sz w:val="32"/>
          <w:szCs w:val="32"/>
        </w:rPr>
        <w:t xml:space="preserve"> SEMINARIO</w:t>
      </w:r>
    </w:p>
    <w:p w:rsidR="00C027BF" w:rsidRDefault="00C027BF" w:rsidP="00C027BF">
      <w:pPr>
        <w:jc w:val="center"/>
        <w:rPr>
          <w:b/>
          <w:color w:val="000080"/>
          <w:sz w:val="32"/>
          <w:szCs w:val="32"/>
        </w:rPr>
      </w:pPr>
    </w:p>
    <w:p w:rsidR="0049046F" w:rsidRDefault="00C027BF" w:rsidP="00C027BF">
      <w:pPr>
        <w:jc w:val="center"/>
      </w:pPr>
      <w:r>
        <w:rPr>
          <w:b/>
          <w:color w:val="000080"/>
          <w:sz w:val="32"/>
          <w:szCs w:val="32"/>
        </w:rPr>
        <w:t>“</w:t>
      </w:r>
      <w:r w:rsidR="0007322A">
        <w:rPr>
          <w:b/>
          <w:color w:val="000080"/>
          <w:sz w:val="32"/>
          <w:szCs w:val="32"/>
        </w:rPr>
        <w:t>SALIDAS PROFESIONALES PARA DOCTORES EN CIENCIAS ECONÓMICAS,  EMPRESARIALES</w:t>
      </w:r>
      <w:r w:rsidR="00B908BA">
        <w:rPr>
          <w:b/>
          <w:color w:val="000080"/>
          <w:sz w:val="32"/>
          <w:szCs w:val="32"/>
        </w:rPr>
        <w:t xml:space="preserve"> </w:t>
      </w:r>
      <w:r w:rsidR="0007322A">
        <w:rPr>
          <w:b/>
          <w:color w:val="000080"/>
          <w:sz w:val="32"/>
          <w:szCs w:val="32"/>
        </w:rPr>
        <w:t>Y SOCIALES</w:t>
      </w:r>
      <w:r>
        <w:rPr>
          <w:b/>
          <w:color w:val="000080"/>
          <w:sz w:val="32"/>
          <w:szCs w:val="32"/>
        </w:rPr>
        <w:t>”</w:t>
      </w:r>
    </w:p>
    <w:p w:rsidR="0049046F" w:rsidRDefault="0049046F" w:rsidP="0057131D">
      <w:pPr>
        <w:jc w:val="center"/>
      </w:pPr>
    </w:p>
    <w:p w:rsidR="0049046F" w:rsidRDefault="0049046F" w:rsidP="0057131D">
      <w:pPr>
        <w:jc w:val="center"/>
      </w:pPr>
    </w:p>
    <w:p w:rsidR="00AA3FE3" w:rsidRDefault="00AA3FE3" w:rsidP="0057131D">
      <w:pPr>
        <w:jc w:val="center"/>
      </w:pPr>
    </w:p>
    <w:p w:rsidR="009C65DD" w:rsidRPr="009102FA" w:rsidRDefault="005E17AB" w:rsidP="00A722D2">
      <w:pPr>
        <w:pStyle w:val="msoaccenttext"/>
        <w:widowControl w:val="0"/>
        <w:jc w:val="center"/>
        <w:rPr>
          <w:rFonts w:ascii="Times New Roman" w:hAnsi="Times New Roman"/>
          <w:i/>
          <w:iCs/>
          <w:sz w:val="24"/>
          <w:szCs w:val="24"/>
        </w:rPr>
      </w:pPr>
      <w:r w:rsidRPr="009102FA">
        <w:rPr>
          <w:rFonts w:ascii="Times New Roman" w:hAnsi="Times New Roman"/>
          <w:i/>
          <w:iCs/>
          <w:sz w:val="24"/>
          <w:szCs w:val="24"/>
        </w:rPr>
        <w:t>Sevilla,</w:t>
      </w:r>
      <w:r w:rsidR="00C027BF" w:rsidRPr="009102FA">
        <w:rPr>
          <w:rFonts w:ascii="Times New Roman" w:hAnsi="Times New Roman"/>
          <w:i/>
          <w:iCs/>
          <w:sz w:val="24"/>
          <w:szCs w:val="24"/>
        </w:rPr>
        <w:t xml:space="preserve"> </w:t>
      </w:r>
      <w:r w:rsidR="00B27F23">
        <w:rPr>
          <w:rFonts w:ascii="Times New Roman" w:hAnsi="Times New Roman"/>
          <w:i/>
          <w:iCs/>
          <w:sz w:val="24"/>
          <w:szCs w:val="24"/>
        </w:rPr>
        <w:t>23</w:t>
      </w:r>
      <w:r w:rsidR="00F2181A">
        <w:rPr>
          <w:rFonts w:ascii="Times New Roman" w:hAnsi="Times New Roman"/>
          <w:i/>
          <w:iCs/>
          <w:sz w:val="24"/>
          <w:szCs w:val="24"/>
        </w:rPr>
        <w:t xml:space="preserve"> de </w:t>
      </w:r>
      <w:r w:rsidR="00E456AE">
        <w:rPr>
          <w:rFonts w:ascii="Times New Roman" w:hAnsi="Times New Roman"/>
          <w:i/>
          <w:iCs/>
          <w:sz w:val="24"/>
          <w:szCs w:val="24"/>
        </w:rPr>
        <w:t>octub</w:t>
      </w:r>
      <w:r w:rsidR="00F2181A">
        <w:rPr>
          <w:rFonts w:ascii="Times New Roman" w:hAnsi="Times New Roman"/>
          <w:i/>
          <w:iCs/>
          <w:sz w:val="24"/>
          <w:szCs w:val="24"/>
        </w:rPr>
        <w:t>re</w:t>
      </w:r>
      <w:r w:rsidR="00AA3FE3">
        <w:rPr>
          <w:rFonts w:ascii="Times New Roman" w:hAnsi="Times New Roman"/>
          <w:i/>
          <w:iCs/>
          <w:sz w:val="24"/>
          <w:szCs w:val="24"/>
        </w:rPr>
        <w:t xml:space="preserve"> de</w:t>
      </w:r>
      <w:r w:rsidR="00C027BF" w:rsidRPr="009102FA">
        <w:rPr>
          <w:rFonts w:ascii="Times New Roman" w:hAnsi="Times New Roman"/>
          <w:i/>
          <w:iCs/>
          <w:sz w:val="24"/>
          <w:szCs w:val="24"/>
        </w:rPr>
        <w:t xml:space="preserve"> 201</w:t>
      </w:r>
      <w:r w:rsidR="00F2181A">
        <w:rPr>
          <w:rFonts w:ascii="Times New Roman" w:hAnsi="Times New Roman"/>
          <w:i/>
          <w:iCs/>
          <w:sz w:val="24"/>
          <w:szCs w:val="24"/>
        </w:rPr>
        <w:t>8</w:t>
      </w:r>
    </w:p>
    <w:p w:rsidR="00715D5D" w:rsidRPr="00A722D2" w:rsidRDefault="00715D5D" w:rsidP="00A722D2">
      <w:pPr>
        <w:pStyle w:val="msoaccenttext"/>
        <w:widowControl w:val="0"/>
        <w:jc w:val="center"/>
        <w:rPr>
          <w:rFonts w:ascii="Times New Roman" w:hAnsi="Times New Roman"/>
          <w:i/>
          <w:iCs/>
        </w:rPr>
      </w:pPr>
    </w:p>
    <w:p w:rsidR="0057131D" w:rsidRDefault="0057131D" w:rsidP="0057131D">
      <w:pPr>
        <w:jc w:val="center"/>
      </w:pPr>
    </w:p>
    <w:p w:rsidR="009F38B4" w:rsidRDefault="009F38B4" w:rsidP="0057131D">
      <w:pPr>
        <w:jc w:val="center"/>
      </w:pPr>
    </w:p>
    <w:p w:rsidR="00A722D2" w:rsidRPr="00E456AE" w:rsidRDefault="00E456AE" w:rsidP="0057131D">
      <w:pPr>
        <w:jc w:val="center"/>
        <w:rPr>
          <w:i/>
          <w:sz w:val="32"/>
          <w:szCs w:val="32"/>
        </w:rPr>
      </w:pPr>
      <w:r w:rsidRPr="00E456AE">
        <w:rPr>
          <w:i/>
          <w:sz w:val="32"/>
          <w:szCs w:val="32"/>
        </w:rPr>
        <w:t>Salón de Grados</w:t>
      </w:r>
    </w:p>
    <w:p w:rsidR="0057131D" w:rsidRPr="00C11627" w:rsidRDefault="0057131D" w:rsidP="0057131D">
      <w:pPr>
        <w:pStyle w:val="msotitle3"/>
        <w:widowControl w:val="0"/>
        <w:rPr>
          <w:rFonts w:ascii="Times New Roman" w:hAnsi="Times New Roman"/>
          <w:color w:val="auto"/>
          <w:sz w:val="32"/>
          <w:szCs w:val="32"/>
        </w:rPr>
      </w:pPr>
      <w:r w:rsidRPr="00C11627">
        <w:rPr>
          <w:rFonts w:ascii="Times New Roman" w:hAnsi="Times New Roman"/>
          <w:color w:val="auto"/>
          <w:sz w:val="32"/>
          <w:szCs w:val="32"/>
        </w:rPr>
        <w:t>Facultad de Ciencias Económicas y</w:t>
      </w:r>
    </w:p>
    <w:p w:rsidR="0049046F" w:rsidRDefault="0057131D" w:rsidP="00020A1F">
      <w:pPr>
        <w:pStyle w:val="msotitle3"/>
        <w:widowControl w:val="0"/>
      </w:pPr>
      <w:r w:rsidRPr="00C11627">
        <w:rPr>
          <w:rFonts w:ascii="Times New Roman" w:hAnsi="Times New Roman"/>
          <w:color w:val="auto"/>
          <w:sz w:val="32"/>
          <w:szCs w:val="32"/>
        </w:rPr>
        <w:t xml:space="preserve"> Empresariales</w:t>
      </w:r>
    </w:p>
    <w:p w:rsidR="0049046F" w:rsidRDefault="0049046F"/>
    <w:p w:rsidR="0049046F" w:rsidRDefault="00D31281">
      <w:r>
        <w:rPr>
          <w:noProof/>
        </w:rPr>
        <w:drawing>
          <wp:anchor distT="0" distB="0" distL="114300" distR="114300" simplePos="0" relativeHeight="251659264" behindDoc="0" locked="0" layoutInCell="1" allowOverlap="1">
            <wp:simplePos x="0" y="0"/>
            <wp:positionH relativeFrom="column">
              <wp:posOffset>444500</wp:posOffset>
            </wp:positionH>
            <wp:positionV relativeFrom="paragraph">
              <wp:posOffset>133350</wp:posOffset>
            </wp:positionV>
            <wp:extent cx="3270250" cy="680720"/>
            <wp:effectExtent l="19050" t="0" r="6350" b="0"/>
            <wp:wrapSquare wrapText="bothSides"/>
            <wp:docPr id="40" name="Imagen 40" descr="logo CP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CPC color"/>
                    <pic:cNvPicPr>
                      <a:picLocks noChangeAspect="1" noChangeArrowheads="1"/>
                    </pic:cNvPicPr>
                  </pic:nvPicPr>
                  <pic:blipFill>
                    <a:blip r:embed="rId9" cstate="print"/>
                    <a:srcRect/>
                    <a:stretch>
                      <a:fillRect/>
                    </a:stretch>
                  </pic:blipFill>
                  <pic:spPr bwMode="auto">
                    <a:xfrm>
                      <a:off x="0" y="0"/>
                      <a:ext cx="3270250" cy="680720"/>
                    </a:xfrm>
                    <a:prstGeom prst="rect">
                      <a:avLst/>
                    </a:prstGeom>
                    <a:noFill/>
                    <a:ln w="9525">
                      <a:noFill/>
                      <a:miter lim="800000"/>
                      <a:headEnd/>
                      <a:tailEnd/>
                    </a:ln>
                  </pic:spPr>
                </pic:pic>
              </a:graphicData>
            </a:graphic>
          </wp:anchor>
        </w:drawing>
      </w:r>
    </w:p>
    <w:p w:rsidR="00F13FD9" w:rsidRDefault="00F13FD9"/>
    <w:p w:rsidR="00F13FD9" w:rsidRDefault="00F13FD9"/>
    <w:p w:rsidR="00F13FD9" w:rsidRDefault="00F13FD9"/>
    <w:p w:rsidR="00A722D2" w:rsidRDefault="00A722D2"/>
    <w:p w:rsidR="00A722D2" w:rsidRDefault="00A722D2"/>
    <w:p w:rsidR="009F38B4" w:rsidRDefault="009F38B4"/>
    <w:p w:rsidR="00F13FD9" w:rsidRDefault="00F13FD9"/>
    <w:p w:rsidR="00244298" w:rsidRDefault="0036603C">
      <w:r>
        <w:pict>
          <v:line id="_x0000_s1030" style="position:absolute;z-index:251653120;visibility:visible;mso-wrap-edited:f;mso-wrap-distance-left:2.88pt;mso-wrap-distance-top:2.88pt;mso-wrap-distance-right:2.88pt;mso-wrap-distance-bottom:2.88pt" from="387pt,7pt" to="712.9pt,7pt" strokeweight="1pt" o:cliptowrap="t">
            <v:shadow color="#ccc"/>
          </v:line>
        </w:pict>
      </w:r>
      <w:r>
        <w:pict>
          <v:shape id="_x0000_s1026" type="#_x0000_t202" style="position:absolute;margin-left:-31.95pt;margin-top:8pt;width:371.05pt;height:539pt;z-index:251650048;visibility:visible;mso-wrap-edited:f;mso-wrap-distance-left:2.88pt;mso-wrap-distance-top:2.88pt;mso-wrap-distance-right:2.88pt;mso-wrap-distance-bottom:2.88pt" filled="f" stroked="f" strokeweight="0" insetpen="t" o:cliptowrap="t">
            <v:shadow color="#ccc"/>
            <o:lock v:ext="edit" shapetype="t"/>
            <v:textbox style="mso-next-textbox:#_x0000_s1026;mso-column-margin:5.7pt" inset="2.85pt,0,2.85pt,2.85pt">
              <w:txbxContent>
                <w:p w:rsidR="00DF0710" w:rsidRDefault="00DF0710" w:rsidP="00B81EF7">
                  <w:pPr>
                    <w:ind w:left="180" w:right="227"/>
                    <w:jc w:val="center"/>
                    <w:rPr>
                      <w:szCs w:val="16"/>
                    </w:rPr>
                  </w:pPr>
                </w:p>
                <w:p w:rsidR="00DF0710" w:rsidRPr="00F9284B" w:rsidRDefault="00DF0710" w:rsidP="00F9284B">
                  <w:pPr>
                    <w:ind w:left="180" w:right="227"/>
                    <w:jc w:val="both"/>
                    <w:rPr>
                      <w:i/>
                      <w:szCs w:val="16"/>
                    </w:rPr>
                  </w:pPr>
                  <w:r>
                    <w:rPr>
                      <w:i/>
                      <w:szCs w:val="16"/>
                    </w:rPr>
                    <w:t>Profesionales de diversos ámbitos ofrecerán a los estudiantes visiones más allá de la vida universitaria, que podrán resultarles de utilidad para enfocar su vida profesional.</w:t>
                  </w:r>
                </w:p>
                <w:p w:rsidR="00DF0710" w:rsidRDefault="00DF0710" w:rsidP="00761F1F">
                  <w:pPr>
                    <w:ind w:left="180" w:right="227"/>
                    <w:rPr>
                      <w:i/>
                      <w:sz w:val="16"/>
                      <w:szCs w:val="16"/>
                    </w:rPr>
                  </w:pPr>
                </w:p>
                <w:p w:rsidR="00DF0710" w:rsidRDefault="00DF0710" w:rsidP="00AA3FE3">
                  <w:pPr>
                    <w:ind w:left="540" w:right="227"/>
                    <w:jc w:val="center"/>
                    <w:rPr>
                      <w:b/>
                      <w:i/>
                    </w:rPr>
                  </w:pPr>
                </w:p>
                <w:p w:rsidR="00DF0710" w:rsidRDefault="00DF0710" w:rsidP="00761F1F">
                  <w:pPr>
                    <w:pStyle w:val="Prrafodelista"/>
                    <w:spacing w:line="240" w:lineRule="auto"/>
                    <w:jc w:val="center"/>
                    <w:rPr>
                      <w:rFonts w:ascii="Times New Roman" w:hAnsi="Times New Roman"/>
                      <w:i/>
                      <w:sz w:val="16"/>
                      <w:szCs w:val="16"/>
                    </w:rPr>
                  </w:pPr>
                </w:p>
                <w:p w:rsidR="00DF0710" w:rsidRPr="00DF0710" w:rsidRDefault="00DF0710" w:rsidP="002F363C">
                  <w:pPr>
                    <w:pStyle w:val="Prrafodelista"/>
                    <w:ind w:left="540"/>
                    <w:rPr>
                      <w:rFonts w:ascii="Times New Roman" w:hAnsi="Times New Roman"/>
                      <w:b/>
                      <w:sz w:val="28"/>
                      <w:szCs w:val="28"/>
                    </w:rPr>
                  </w:pPr>
                  <w:r w:rsidRPr="00DF0710">
                    <w:rPr>
                      <w:rFonts w:ascii="Times New Roman" w:hAnsi="Times New Roman"/>
                      <w:b/>
                      <w:sz w:val="28"/>
                      <w:szCs w:val="28"/>
                    </w:rPr>
                    <w:t>Intervienen:</w:t>
                  </w:r>
                </w:p>
                <w:p w:rsidR="00DF0710" w:rsidRPr="00DF0710" w:rsidRDefault="00DF0710" w:rsidP="00DF0710">
                  <w:pPr>
                    <w:pStyle w:val="Prrafodelista"/>
                    <w:numPr>
                      <w:ilvl w:val="0"/>
                      <w:numId w:val="4"/>
                    </w:numPr>
                    <w:shd w:val="clear" w:color="auto" w:fill="FFFFFF"/>
                    <w:spacing w:line="240" w:lineRule="auto"/>
                    <w:jc w:val="both"/>
                    <w:rPr>
                      <w:rFonts w:ascii="Arial" w:hAnsi="Arial" w:cs="Arial"/>
                    </w:rPr>
                  </w:pPr>
                  <w:r w:rsidRPr="00DF0710">
                    <w:rPr>
                      <w:rFonts w:ascii="Arial" w:hAnsi="Arial" w:cs="Arial"/>
                      <w:b/>
                    </w:rPr>
                    <w:t>D. Ignacio González Vázquez</w:t>
                  </w:r>
                  <w:r w:rsidR="00BA1F11">
                    <w:rPr>
                      <w:rFonts w:ascii="Arial" w:hAnsi="Arial" w:cs="Arial"/>
                      <w:b/>
                    </w:rPr>
                    <w:t>.</w:t>
                  </w:r>
                  <w:r w:rsidRPr="00DF0710">
                    <w:rPr>
                      <w:rFonts w:ascii="Arial" w:hAnsi="Arial" w:cs="Arial"/>
                    </w:rPr>
                    <w:t xml:space="preserve"> Investigador. </w:t>
                  </w:r>
                  <w:proofErr w:type="spellStart"/>
                  <w:r w:rsidRPr="00DF0710">
                    <w:rPr>
                      <w:rFonts w:ascii="Arial" w:hAnsi="Arial" w:cs="Arial"/>
                    </w:rPr>
                    <w:t>Join</w:t>
                  </w:r>
                  <w:proofErr w:type="spellEnd"/>
                  <w:r w:rsidRPr="00DF0710">
                    <w:rPr>
                      <w:rFonts w:ascii="Arial" w:hAnsi="Arial" w:cs="Arial"/>
                    </w:rPr>
                    <w:t xml:space="preserve"> </w:t>
                  </w:r>
                  <w:proofErr w:type="spellStart"/>
                  <w:r w:rsidRPr="00DF0710">
                    <w:rPr>
                      <w:rFonts w:ascii="Arial" w:hAnsi="Arial" w:cs="Arial"/>
                    </w:rPr>
                    <w:t>Research</w:t>
                  </w:r>
                  <w:proofErr w:type="spellEnd"/>
                  <w:r w:rsidRPr="00DF0710">
                    <w:rPr>
                      <w:rFonts w:ascii="Arial" w:hAnsi="Arial" w:cs="Arial"/>
                    </w:rPr>
                    <w:t xml:space="preserve"> Center</w:t>
                  </w:r>
                  <w:r>
                    <w:rPr>
                      <w:rFonts w:ascii="Arial" w:hAnsi="Arial" w:cs="Arial"/>
                    </w:rPr>
                    <w:t>. Comisión Europea</w:t>
                  </w:r>
                  <w:r w:rsidRPr="00DF0710">
                    <w:rPr>
                      <w:rFonts w:ascii="Arial" w:hAnsi="Arial" w:cs="Arial"/>
                    </w:rPr>
                    <w:t xml:space="preserve">. </w:t>
                  </w:r>
                  <w:r w:rsidRPr="00DF0710">
                    <w:rPr>
                      <w:rFonts w:ascii="Arial" w:hAnsi="Arial" w:cs="Arial"/>
                      <w:color w:val="333333"/>
                    </w:rPr>
                    <w:t xml:space="preserve">Doctor en </w:t>
                  </w:r>
                  <w:r>
                    <w:rPr>
                      <w:rFonts w:ascii="Arial" w:hAnsi="Arial" w:cs="Arial"/>
                      <w:color w:val="333333"/>
                    </w:rPr>
                    <w:t>Análisis Económico Aplicado</w:t>
                  </w:r>
                  <w:r w:rsidRPr="00DF0710">
                    <w:rPr>
                      <w:rFonts w:ascii="Arial" w:hAnsi="Arial" w:cs="Arial"/>
                      <w:color w:val="333333"/>
                    </w:rPr>
                    <w:t xml:space="preserve"> por la Universidad de Sevilla, donde obtuvo su licenciatura</w:t>
                  </w:r>
                  <w:r>
                    <w:rPr>
                      <w:rFonts w:ascii="Arial" w:hAnsi="Arial" w:cs="Arial"/>
                      <w:color w:val="333333"/>
                    </w:rPr>
                    <w:t xml:space="preserve"> en Economía</w:t>
                  </w:r>
                  <w:r w:rsidRPr="00DF0710">
                    <w:rPr>
                      <w:rFonts w:ascii="Arial" w:hAnsi="Arial" w:cs="Arial"/>
                      <w:color w:val="333333"/>
                    </w:rPr>
                    <w:t xml:space="preserve">. Es también Máster en Economía por la Universidad de Missouri. Funcionario de la Comisión Europea, donde trabaja como economista, tiene más de 10 años de experiencia en el ámbito de las instituciones europeas en áreas relacionadas con las políticas de empleo, sociales y de desarrollo regional. </w:t>
                  </w:r>
                </w:p>
                <w:p w:rsidR="00DF0710" w:rsidRPr="00DF0710" w:rsidRDefault="00DF0710" w:rsidP="00DF0710">
                  <w:pPr>
                    <w:pStyle w:val="Prrafodelista"/>
                    <w:spacing w:line="240" w:lineRule="auto"/>
                    <w:ind w:left="540"/>
                    <w:jc w:val="both"/>
                    <w:rPr>
                      <w:rFonts w:ascii="Arial" w:hAnsi="Arial" w:cs="Arial"/>
                    </w:rPr>
                  </w:pPr>
                </w:p>
                <w:p w:rsidR="00DF0710" w:rsidRPr="00DF0710" w:rsidRDefault="000342DD" w:rsidP="00DF0710">
                  <w:pPr>
                    <w:pStyle w:val="Prrafodelista"/>
                    <w:numPr>
                      <w:ilvl w:val="0"/>
                      <w:numId w:val="4"/>
                    </w:numPr>
                    <w:shd w:val="clear" w:color="auto" w:fill="FFFFFF"/>
                    <w:spacing w:line="240" w:lineRule="auto"/>
                    <w:jc w:val="both"/>
                    <w:rPr>
                      <w:rFonts w:ascii="Arial" w:hAnsi="Arial" w:cs="Arial"/>
                      <w:color w:val="333333"/>
                    </w:rPr>
                  </w:pPr>
                  <w:r>
                    <w:rPr>
                      <w:rFonts w:ascii="Arial" w:hAnsi="Arial" w:cs="Arial"/>
                      <w:b/>
                    </w:rPr>
                    <w:t>José Luís</w:t>
                  </w:r>
                  <w:r w:rsidR="00BA1F11">
                    <w:rPr>
                      <w:rFonts w:ascii="Arial" w:hAnsi="Arial" w:cs="Arial"/>
                      <w:b/>
                    </w:rPr>
                    <w:t xml:space="preserve"> de </w:t>
                  </w:r>
                  <w:r>
                    <w:rPr>
                      <w:rFonts w:ascii="Arial" w:hAnsi="Arial" w:cs="Arial"/>
                      <w:b/>
                    </w:rPr>
                    <w:t xml:space="preserve"> </w:t>
                  </w:r>
                  <w:proofErr w:type="spellStart"/>
                  <w:r>
                    <w:rPr>
                      <w:rFonts w:ascii="Arial" w:hAnsi="Arial" w:cs="Arial"/>
                      <w:b/>
                    </w:rPr>
                    <w:t>Alcara</w:t>
                  </w:r>
                  <w:r w:rsidR="00DF0710" w:rsidRPr="00DF0710">
                    <w:rPr>
                      <w:rFonts w:ascii="Arial" w:hAnsi="Arial" w:cs="Arial"/>
                      <w:b/>
                    </w:rPr>
                    <w:t>z</w:t>
                  </w:r>
                  <w:proofErr w:type="spellEnd"/>
                  <w:r w:rsidR="00DF0710" w:rsidRPr="00DF0710">
                    <w:rPr>
                      <w:rFonts w:ascii="Arial" w:hAnsi="Arial" w:cs="Arial"/>
                      <w:b/>
                    </w:rPr>
                    <w:t xml:space="preserve"> Sánchez-Cañaveral</w:t>
                  </w:r>
                  <w:r w:rsidR="00DF0710" w:rsidRPr="00DF0710">
                    <w:rPr>
                      <w:rFonts w:ascii="Arial" w:hAnsi="Arial" w:cs="Arial"/>
                    </w:rPr>
                    <w:t xml:space="preserve">. </w:t>
                  </w:r>
                  <w:r w:rsidR="00DF0710" w:rsidRPr="00DF0710">
                    <w:rPr>
                      <w:rFonts w:ascii="Arial" w:hAnsi="Arial" w:cs="Arial"/>
                      <w:color w:val="333333"/>
                    </w:rPr>
                    <w:t>Licenciado en Derecho Por la Universidad de Sevilla. Doctor en Análisis Económico Aplicado por la Universidad de Sevilla.</w:t>
                  </w:r>
                  <w:r w:rsidR="00BA1F11">
                    <w:rPr>
                      <w:rFonts w:ascii="Arial" w:hAnsi="Arial" w:cs="Arial"/>
                      <w:color w:val="333333"/>
                    </w:rPr>
                    <w:t xml:space="preserve"> Profesor en la Universidad de Loyola. </w:t>
                  </w:r>
                  <w:r w:rsidR="00DF0710" w:rsidRPr="00DF0710">
                    <w:rPr>
                      <w:rFonts w:ascii="Arial" w:hAnsi="Arial" w:cs="Arial"/>
                      <w:color w:val="333333"/>
                    </w:rPr>
                    <w:t xml:space="preserve"> Abogado. Diplomado en la Escuela Iberoamericana de defensa de la competencia (TDC).</w:t>
                  </w:r>
                  <w:r>
                    <w:rPr>
                      <w:rFonts w:ascii="Arial" w:hAnsi="Arial" w:cs="Arial"/>
                      <w:color w:val="333333"/>
                    </w:rPr>
                    <w:t xml:space="preserve">Máster en Derecho de la Unión Europea. Presidente de </w:t>
                  </w:r>
                  <w:proofErr w:type="spellStart"/>
                  <w:r>
                    <w:rPr>
                      <w:rFonts w:ascii="Arial" w:hAnsi="Arial" w:cs="Arial"/>
                      <w:color w:val="333333"/>
                    </w:rPr>
                    <w:t>Alcaraz</w:t>
                  </w:r>
                  <w:proofErr w:type="spellEnd"/>
                  <w:r>
                    <w:rPr>
                      <w:rFonts w:ascii="Arial" w:hAnsi="Arial" w:cs="Arial"/>
                      <w:color w:val="333333"/>
                    </w:rPr>
                    <w:t xml:space="preserve"> &amp; Vilches.</w:t>
                  </w:r>
                  <w:r w:rsidR="00DF0710" w:rsidRPr="00DF0710">
                    <w:rPr>
                      <w:rFonts w:ascii="Arial" w:hAnsi="Arial" w:cs="Arial"/>
                    </w:rPr>
                    <w:t xml:space="preserve"> C</w:t>
                  </w:r>
                  <w:r w:rsidR="00DF0710" w:rsidRPr="00DF0710">
                    <w:rPr>
                      <w:rFonts w:ascii="Arial" w:hAnsi="Arial" w:cs="Arial"/>
                      <w:color w:val="333333"/>
                    </w:rPr>
                    <w:t>onsultor en políticas de competencia. Académico de la Academia Andaluza de Historia</w:t>
                  </w:r>
                  <w:r w:rsidR="00DF0710">
                    <w:rPr>
                      <w:rFonts w:ascii="Arial" w:hAnsi="Arial" w:cs="Arial"/>
                      <w:color w:val="333333"/>
                    </w:rPr>
                    <w:t xml:space="preserve"> </w:t>
                  </w:r>
                  <w:r w:rsidR="00DF0710" w:rsidRPr="00DF0710">
                    <w:rPr>
                      <w:rFonts w:ascii="Arial" w:hAnsi="Arial" w:cs="Arial"/>
                      <w:color w:val="333333"/>
                    </w:rPr>
                    <w:t>.Miembro de la red académica de derecho de la competencia.</w:t>
                  </w:r>
                </w:p>
                <w:p w:rsidR="00DF0710" w:rsidRPr="00DF0710" w:rsidRDefault="00DF0710" w:rsidP="00DF0710">
                  <w:pPr>
                    <w:pStyle w:val="Prrafodelista"/>
                    <w:spacing w:line="240" w:lineRule="auto"/>
                    <w:ind w:left="540"/>
                    <w:jc w:val="both"/>
                    <w:rPr>
                      <w:rFonts w:ascii="Arial" w:hAnsi="Arial" w:cs="Arial"/>
                    </w:rPr>
                  </w:pPr>
                </w:p>
                <w:p w:rsidR="00DF0710" w:rsidRPr="00DF0710" w:rsidRDefault="00DF0710" w:rsidP="00DF0710">
                  <w:pPr>
                    <w:pStyle w:val="Prrafodelista"/>
                    <w:numPr>
                      <w:ilvl w:val="0"/>
                      <w:numId w:val="4"/>
                    </w:numPr>
                    <w:spacing w:line="240" w:lineRule="auto"/>
                    <w:jc w:val="both"/>
                    <w:rPr>
                      <w:rFonts w:ascii="Arial" w:hAnsi="Arial" w:cs="Arial"/>
                    </w:rPr>
                  </w:pPr>
                  <w:r w:rsidRPr="00DF0710">
                    <w:rPr>
                      <w:rFonts w:ascii="Arial" w:hAnsi="Arial" w:cs="Arial"/>
                      <w:b/>
                    </w:rPr>
                    <w:t xml:space="preserve">Francisco </w:t>
                  </w:r>
                  <w:proofErr w:type="spellStart"/>
                  <w:r w:rsidRPr="00DF0710">
                    <w:rPr>
                      <w:rFonts w:ascii="Arial" w:hAnsi="Arial" w:cs="Arial"/>
                      <w:b/>
                    </w:rPr>
                    <w:t>Yépez</w:t>
                  </w:r>
                  <w:proofErr w:type="spellEnd"/>
                  <w:r w:rsidRPr="00DF0710">
                    <w:rPr>
                      <w:rFonts w:ascii="Arial" w:hAnsi="Arial" w:cs="Arial"/>
                      <w:b/>
                    </w:rPr>
                    <w:t xml:space="preserve">  Muñoz</w:t>
                  </w:r>
                  <w:r w:rsidRPr="00DF0710">
                    <w:rPr>
                      <w:rFonts w:ascii="Arial" w:hAnsi="Arial" w:cs="Arial"/>
                    </w:rPr>
                    <w:t>.</w:t>
                  </w:r>
                  <w:r w:rsidRPr="00DF0710">
                    <w:rPr>
                      <w:rFonts w:ascii="Arial" w:hAnsi="Arial" w:cs="Arial"/>
                      <w:b/>
                    </w:rPr>
                    <w:t xml:space="preserve"> </w:t>
                  </w:r>
                  <w:r w:rsidRPr="00DF0710">
                    <w:rPr>
                      <w:rFonts w:ascii="Arial" w:hAnsi="Arial" w:cs="Arial"/>
                    </w:rPr>
                    <w:t xml:space="preserve">Universidad de Cádiz. Técnico de Proyectos Europeos (2016-2018). </w:t>
                  </w:r>
                  <w:proofErr w:type="spellStart"/>
                  <w:r w:rsidRPr="00DF0710">
                    <w:rPr>
                      <w:rFonts w:ascii="Arial" w:hAnsi="Arial" w:cs="Arial"/>
                    </w:rPr>
                    <w:t>PriceWaterhouseCoopers</w:t>
                  </w:r>
                  <w:proofErr w:type="spellEnd"/>
                  <w:r w:rsidRPr="00DF0710">
                    <w:rPr>
                      <w:rFonts w:ascii="Arial" w:hAnsi="Arial" w:cs="Arial"/>
                    </w:rPr>
                    <w:t>.  Técnico de Proyectos Europeos (2011-2016). Junta de Andalucía. Becario de investigación (2008-2011).</w:t>
                  </w:r>
                  <w:r w:rsidRPr="00DF0710">
                    <w:rPr>
                      <w:rFonts w:ascii="Arial" w:hAnsi="Arial" w:cs="Arial"/>
                      <w:b/>
                    </w:rPr>
                    <w:t xml:space="preserve"> </w:t>
                  </w:r>
                  <w:r w:rsidRPr="00DF0710">
                    <w:rPr>
                      <w:rFonts w:ascii="Arial" w:hAnsi="Arial" w:cs="Arial"/>
                    </w:rPr>
                    <w:t xml:space="preserve">Universidad de Sevilla. Doctorado en Análisis Económico Aplicado. Universidad de Sevilla. Máster Oficial en Estudios Europeos. Universidad Pablo de </w:t>
                  </w:r>
                  <w:proofErr w:type="spellStart"/>
                  <w:r w:rsidRPr="00DF0710">
                    <w:rPr>
                      <w:rFonts w:ascii="Arial" w:hAnsi="Arial" w:cs="Arial"/>
                    </w:rPr>
                    <w:t>Olavide</w:t>
                  </w:r>
                  <w:proofErr w:type="spellEnd"/>
                  <w:r w:rsidRPr="00DF0710">
                    <w:rPr>
                      <w:rFonts w:ascii="Arial" w:hAnsi="Arial" w:cs="Arial"/>
                    </w:rPr>
                    <w:t>. Licenciatura Conjunta en Administración y Dirección de Empresas y Derecho.</w:t>
                  </w:r>
                  <w:bookmarkStart w:id="0" w:name="_GoBack"/>
                  <w:bookmarkEnd w:id="0"/>
                </w:p>
                <w:p w:rsidR="00DF0710" w:rsidRPr="00E22E0F" w:rsidRDefault="00DF0710" w:rsidP="00697A5D">
                  <w:pPr>
                    <w:rPr>
                      <w:rFonts w:ascii="Garamond" w:hAnsi="Garamond"/>
                      <w:b/>
                    </w:rPr>
                  </w:pPr>
                </w:p>
                <w:p w:rsidR="00DF0710" w:rsidRPr="00E22E0F" w:rsidRDefault="00DF0710" w:rsidP="00697A5D">
                  <w:pPr>
                    <w:rPr>
                      <w:rFonts w:ascii="Garamond" w:hAnsi="Garamond"/>
                      <w:b/>
                    </w:rPr>
                  </w:pPr>
                </w:p>
                <w:p w:rsidR="00DF0710" w:rsidRDefault="00DF0710" w:rsidP="000C3063">
                  <w:pPr>
                    <w:pStyle w:val="Prrafodelista"/>
                    <w:ind w:left="540"/>
                    <w:rPr>
                      <w:rFonts w:ascii="Times New Roman" w:hAnsi="Times New Roman"/>
                      <w:sz w:val="24"/>
                      <w:szCs w:val="24"/>
                    </w:rPr>
                  </w:pPr>
                </w:p>
                <w:p w:rsidR="00DF0710" w:rsidRDefault="00DF0710" w:rsidP="0038249B">
                  <w:pPr>
                    <w:pStyle w:val="Prrafodelista"/>
                    <w:ind w:left="0"/>
                    <w:rPr>
                      <w:rFonts w:ascii="Times New Roman" w:hAnsi="Times New Roman"/>
                      <w:sz w:val="24"/>
                      <w:szCs w:val="24"/>
                    </w:rPr>
                  </w:pPr>
                </w:p>
                <w:p w:rsidR="00DF0710" w:rsidRPr="009A4142" w:rsidRDefault="00DF0710" w:rsidP="009A4142">
                  <w:pPr>
                    <w:pStyle w:val="Prrafodelista"/>
                    <w:ind w:left="540"/>
                    <w:rPr>
                      <w:rFonts w:ascii="Times New Roman" w:hAnsi="Times New Roman"/>
                      <w:sz w:val="16"/>
                      <w:szCs w:val="16"/>
                    </w:rPr>
                  </w:pPr>
                </w:p>
                <w:p w:rsidR="00DF0710" w:rsidRPr="00761F1F" w:rsidRDefault="00DF0710" w:rsidP="00761F1F">
                  <w:pPr>
                    <w:ind w:left="540" w:right="227"/>
                    <w:jc w:val="center"/>
                    <w:rPr>
                      <w:b/>
                    </w:rPr>
                  </w:pPr>
                </w:p>
                <w:p w:rsidR="00DF0710" w:rsidRDefault="00DF0710"/>
              </w:txbxContent>
            </v:textbox>
          </v:shape>
        </w:pict>
      </w:r>
      <w:r>
        <w:pict>
          <v:line id="_x0000_s1027" style="position:absolute;z-index:251651072;visibility:visible;mso-wrap-edited:f;mso-wrap-distance-left:2.88pt;mso-wrap-distance-top:2.88pt;mso-wrap-distance-right:2.88pt;mso-wrap-distance-bottom:2.88pt" from="-27pt,8pt" to="284.7pt,8pt" strokeweight="1pt" o:cliptowrap="t">
            <v:shadow color="#ccc"/>
          </v:line>
        </w:pict>
      </w:r>
    </w:p>
    <w:p w:rsidR="000F1102" w:rsidRDefault="0036603C">
      <w:r>
        <w:rPr>
          <w:noProof/>
        </w:rPr>
        <w:pict>
          <v:shapetype id="_x0000_t32" coordsize="21600,21600" o:spt="32" o:oned="t" path="m,l21600,21600e" filled="f">
            <v:path arrowok="t" fillok="f" o:connecttype="none"/>
            <o:lock v:ext="edit" shapetype="t"/>
          </v:shapetype>
          <v:shape id="_x0000_s1073" type="#_x0000_t32" style="position:absolute;margin-left:400pt;margin-top:191.85pt;width:306.1pt;height:0;z-index:251665408" o:connectortype="straight">
            <v:stroke dashstyle="dash"/>
          </v:shape>
        </w:pict>
      </w:r>
      <w:r>
        <w:rPr>
          <w:noProof/>
        </w:rPr>
        <w:pict>
          <v:shape id="_x0000_s1072" type="#_x0000_t32" style="position:absolute;margin-left:1.5pt;margin-top:59.85pt;width:314pt;height:0;z-index:251664384" o:connectortype="straight">
            <v:stroke dashstyle="dash"/>
          </v:shape>
        </w:pict>
      </w:r>
      <w:r>
        <w:pict>
          <v:shape id="_x0000_s1028" type="#_x0000_t202" style="position:absolute;margin-left:378pt;margin-top:3.6pt;width:361.9pt;height:515.8pt;z-index:251652096;visibility:visible;mso-wrap-edited:f;mso-wrap-distance-left:2.88pt;mso-wrap-distance-top:2.88pt;mso-wrap-distance-right:2.88pt;mso-wrap-distance-bottom:2.88pt" filled="f" stroked="f" strokeweight="0" insetpen="t" o:cliptowrap="t">
            <v:shadow color="#ccc"/>
            <o:lock v:ext="edit" shapetype="t"/>
            <v:textbox style="mso-next-textbox:#_x0000_s1028;mso-column-margin:5.7pt" inset="2.85pt,2.85pt,2.85pt,2.85pt">
              <w:txbxContent>
                <w:p w:rsidR="00DF0710" w:rsidRPr="00761F1F" w:rsidRDefault="00DF0710" w:rsidP="007C4555">
                  <w:pPr>
                    <w:ind w:left="540" w:right="227"/>
                    <w:rPr>
                      <w:sz w:val="16"/>
                      <w:szCs w:val="16"/>
                    </w:rPr>
                  </w:pPr>
                </w:p>
                <w:p w:rsidR="00DF0710" w:rsidRDefault="00612340" w:rsidP="00EB4032">
                  <w:pPr>
                    <w:ind w:left="540" w:right="227"/>
                    <w:jc w:val="center"/>
                    <w:rPr>
                      <w:b/>
                      <w:i/>
                    </w:rPr>
                  </w:pPr>
                  <w:r>
                    <w:rPr>
                      <w:b/>
                      <w:i/>
                    </w:rPr>
                    <w:t xml:space="preserve">MARTES </w:t>
                  </w:r>
                  <w:r w:rsidR="00DF0710">
                    <w:rPr>
                      <w:b/>
                      <w:i/>
                    </w:rPr>
                    <w:t xml:space="preserve"> 23</w:t>
                  </w:r>
                  <w:r>
                    <w:rPr>
                      <w:b/>
                      <w:i/>
                    </w:rPr>
                    <w:t xml:space="preserve"> </w:t>
                  </w:r>
                  <w:r w:rsidR="00DF0710">
                    <w:rPr>
                      <w:b/>
                      <w:i/>
                    </w:rPr>
                    <w:t>O</w:t>
                  </w:r>
                  <w:r>
                    <w:rPr>
                      <w:b/>
                      <w:i/>
                    </w:rPr>
                    <w:t>CTUBRE</w:t>
                  </w:r>
                </w:p>
                <w:p w:rsidR="00DF0710" w:rsidRPr="00353F81" w:rsidRDefault="00DF0710" w:rsidP="007C4555">
                  <w:pPr>
                    <w:ind w:left="540" w:right="227"/>
                    <w:jc w:val="center"/>
                    <w:rPr>
                      <w:b/>
                      <w:i/>
                      <w:sz w:val="16"/>
                      <w:szCs w:val="16"/>
                    </w:rPr>
                  </w:pPr>
                </w:p>
                <w:p w:rsidR="00DF0710" w:rsidRDefault="00DF0710" w:rsidP="007C4555">
                  <w:pPr>
                    <w:ind w:left="540" w:right="227"/>
                    <w:jc w:val="center"/>
                  </w:pPr>
                  <w:r>
                    <w:t>18</w:t>
                  </w:r>
                  <w:r w:rsidRPr="00A722D2">
                    <w:t>:</w:t>
                  </w:r>
                  <w:r>
                    <w:t>0</w:t>
                  </w:r>
                  <w:r w:rsidRPr="00A722D2">
                    <w:t xml:space="preserve">0 </w:t>
                  </w:r>
                  <w:r>
                    <w:t xml:space="preserve">– 20:00 </w:t>
                  </w:r>
                  <w:r w:rsidRPr="00A722D2">
                    <w:t>horas</w:t>
                  </w:r>
                  <w:r>
                    <w:t xml:space="preserve"> </w:t>
                  </w:r>
                </w:p>
                <w:p w:rsidR="00DF0710" w:rsidRDefault="00DF0710" w:rsidP="000C3063">
                  <w:pPr>
                    <w:pStyle w:val="Prrafodelista"/>
                    <w:ind w:left="1440" w:right="225"/>
                  </w:pPr>
                </w:p>
                <w:p w:rsidR="00DF0710" w:rsidRPr="000C3063" w:rsidRDefault="000C3063" w:rsidP="000C3063">
                  <w:pPr>
                    <w:pStyle w:val="Prrafodelista"/>
                    <w:spacing w:line="240" w:lineRule="auto"/>
                    <w:ind w:left="0" w:right="225"/>
                    <w:rPr>
                      <w:rFonts w:ascii="Arial" w:eastAsia="Times New Roman" w:hAnsi="Arial" w:cs="Arial"/>
                      <w:i/>
                      <w:sz w:val="24"/>
                      <w:szCs w:val="24"/>
                      <w:lang w:eastAsia="es-ES"/>
                    </w:rPr>
                  </w:pPr>
                  <w:r w:rsidRPr="000C3063">
                    <w:rPr>
                      <w:rFonts w:ascii="Arial" w:hAnsi="Arial" w:cs="Arial"/>
                      <w:sz w:val="24"/>
                      <w:szCs w:val="24"/>
                    </w:rPr>
                    <w:t xml:space="preserve">- </w:t>
                  </w:r>
                  <w:r w:rsidR="00DF0710" w:rsidRPr="000C3063">
                    <w:rPr>
                      <w:rFonts w:ascii="Arial" w:hAnsi="Arial" w:cs="Arial"/>
                      <w:sz w:val="24"/>
                      <w:szCs w:val="24"/>
                    </w:rPr>
                    <w:t>D. Ignacio González Vázquez</w:t>
                  </w:r>
                  <w:r w:rsidRPr="000C3063">
                    <w:rPr>
                      <w:rFonts w:ascii="Arial" w:hAnsi="Arial" w:cs="Arial"/>
                      <w:sz w:val="24"/>
                      <w:szCs w:val="24"/>
                    </w:rPr>
                    <w:t xml:space="preserve">: </w:t>
                  </w:r>
                  <w:r w:rsidRPr="000C3063">
                    <w:rPr>
                      <w:rFonts w:ascii="Arial" w:hAnsi="Arial" w:cs="Arial"/>
                      <w:i/>
                      <w:color w:val="333333"/>
                      <w:sz w:val="24"/>
                      <w:szCs w:val="24"/>
                      <w:shd w:val="clear" w:color="auto" w:fill="FFFFFF"/>
                    </w:rPr>
                    <w:t>"La defensa del proyecto europeo como reto profesional".</w:t>
                  </w:r>
                  <w:r w:rsidR="00DF0710" w:rsidRPr="000C3063">
                    <w:rPr>
                      <w:rFonts w:ascii="Arial" w:eastAsia="Times New Roman" w:hAnsi="Arial" w:cs="Arial"/>
                      <w:i/>
                      <w:sz w:val="24"/>
                      <w:szCs w:val="24"/>
                      <w:lang w:eastAsia="es-ES"/>
                    </w:rPr>
                    <w:t xml:space="preserve"> </w:t>
                  </w:r>
                </w:p>
                <w:p w:rsidR="00DF0710" w:rsidRDefault="000C3063" w:rsidP="000C3063">
                  <w:pPr>
                    <w:ind w:right="225"/>
                    <w:rPr>
                      <w:rFonts w:ascii="Arial" w:hAnsi="Arial" w:cs="Arial"/>
                      <w:i/>
                      <w:color w:val="333333"/>
                      <w:shd w:val="clear" w:color="auto" w:fill="FFFFFF"/>
                    </w:rPr>
                  </w:pPr>
                  <w:r w:rsidRPr="000C3063">
                    <w:rPr>
                      <w:rFonts w:ascii="Arial" w:hAnsi="Arial" w:cs="Arial"/>
                    </w:rPr>
                    <w:t xml:space="preserve">- </w:t>
                  </w:r>
                  <w:r w:rsidR="00DF0710" w:rsidRPr="000C3063">
                    <w:rPr>
                      <w:rFonts w:ascii="Arial" w:hAnsi="Arial" w:cs="Arial"/>
                    </w:rPr>
                    <w:t xml:space="preserve">D. </w:t>
                  </w:r>
                  <w:r w:rsidR="000342DD">
                    <w:rPr>
                      <w:rFonts w:ascii="Arial" w:hAnsi="Arial" w:cs="Arial"/>
                    </w:rPr>
                    <w:t xml:space="preserve">José Luís </w:t>
                  </w:r>
                  <w:r w:rsidR="00BA1F11">
                    <w:rPr>
                      <w:rFonts w:ascii="Arial" w:hAnsi="Arial" w:cs="Arial"/>
                    </w:rPr>
                    <w:t xml:space="preserve"> de </w:t>
                  </w:r>
                  <w:proofErr w:type="spellStart"/>
                  <w:r w:rsidR="000342DD">
                    <w:rPr>
                      <w:rFonts w:ascii="Arial" w:hAnsi="Arial" w:cs="Arial"/>
                    </w:rPr>
                    <w:t>Alcara</w:t>
                  </w:r>
                  <w:r w:rsidR="00DF0710" w:rsidRPr="000C3063">
                    <w:rPr>
                      <w:rFonts w:ascii="Arial" w:hAnsi="Arial" w:cs="Arial"/>
                    </w:rPr>
                    <w:t>z</w:t>
                  </w:r>
                  <w:proofErr w:type="spellEnd"/>
                  <w:r w:rsidR="00DF0710" w:rsidRPr="000C3063">
                    <w:rPr>
                      <w:rFonts w:ascii="Arial" w:hAnsi="Arial" w:cs="Arial"/>
                    </w:rPr>
                    <w:t xml:space="preserve"> Sánchez-Caña</w:t>
                  </w:r>
                  <w:r w:rsidRPr="000C3063">
                    <w:rPr>
                      <w:rFonts w:ascii="Arial" w:hAnsi="Arial" w:cs="Arial"/>
                    </w:rPr>
                    <w:t>v</w:t>
                  </w:r>
                  <w:r w:rsidR="00DF0710" w:rsidRPr="000C3063">
                    <w:rPr>
                      <w:rFonts w:ascii="Arial" w:hAnsi="Arial" w:cs="Arial"/>
                    </w:rPr>
                    <w:t xml:space="preserve">eral: </w:t>
                  </w:r>
                  <w:r w:rsidR="00DF0710" w:rsidRPr="000C3063">
                    <w:rPr>
                      <w:rFonts w:ascii="Arial" w:hAnsi="Arial" w:cs="Arial"/>
                      <w:i/>
                      <w:color w:val="333333"/>
                      <w:shd w:val="clear" w:color="auto" w:fill="FFFFFF"/>
                    </w:rPr>
                    <w:t>"</w:t>
                  </w:r>
                  <w:r w:rsidR="00E456AE">
                    <w:rPr>
                      <w:rFonts w:ascii="Arial" w:hAnsi="Arial" w:cs="Arial"/>
                      <w:i/>
                      <w:color w:val="333333"/>
                      <w:shd w:val="clear" w:color="auto" w:fill="FFFFFF"/>
                    </w:rPr>
                    <w:t>Consultoría en materia de mejora de la regulación y política de competencia</w:t>
                  </w:r>
                  <w:r w:rsidR="00DF0710" w:rsidRPr="000C3063">
                    <w:rPr>
                      <w:rFonts w:ascii="Arial" w:hAnsi="Arial" w:cs="Arial"/>
                      <w:i/>
                      <w:color w:val="333333"/>
                      <w:shd w:val="clear" w:color="auto" w:fill="FFFFFF"/>
                    </w:rPr>
                    <w:t>: Praxis en el sector público y privado"</w:t>
                  </w:r>
                </w:p>
                <w:p w:rsidR="000C3063" w:rsidRPr="000C3063" w:rsidRDefault="000C3063" w:rsidP="000C3063">
                  <w:pPr>
                    <w:ind w:right="225"/>
                    <w:rPr>
                      <w:rFonts w:ascii="Arial" w:hAnsi="Arial" w:cs="Arial"/>
                      <w:i/>
                    </w:rPr>
                  </w:pPr>
                </w:p>
                <w:p w:rsidR="000C3063" w:rsidRPr="000C3063" w:rsidRDefault="000C3063" w:rsidP="000C3063">
                  <w:pPr>
                    <w:rPr>
                      <w:rFonts w:ascii="Arial" w:hAnsi="Arial" w:cs="Arial"/>
                      <w:i/>
                    </w:rPr>
                  </w:pPr>
                  <w:r w:rsidRPr="000C3063">
                    <w:rPr>
                      <w:rFonts w:ascii="Arial" w:hAnsi="Arial" w:cs="Arial"/>
                    </w:rPr>
                    <w:t xml:space="preserve">- D. Francisco </w:t>
                  </w:r>
                  <w:proofErr w:type="spellStart"/>
                  <w:r w:rsidRPr="000C3063">
                    <w:rPr>
                      <w:rFonts w:ascii="Arial" w:hAnsi="Arial" w:cs="Arial"/>
                    </w:rPr>
                    <w:t>Yépez</w:t>
                  </w:r>
                  <w:proofErr w:type="spellEnd"/>
                  <w:r w:rsidRPr="000C3063">
                    <w:rPr>
                      <w:rFonts w:ascii="Arial" w:hAnsi="Arial" w:cs="Arial"/>
                    </w:rPr>
                    <w:t xml:space="preserve"> Muñoz: </w:t>
                  </w:r>
                  <w:r w:rsidRPr="000C3063">
                    <w:rPr>
                      <w:rFonts w:ascii="Arial" w:hAnsi="Arial" w:cs="Arial"/>
                      <w:i/>
                      <w:color w:val="333333"/>
                      <w:shd w:val="clear" w:color="auto" w:fill="FFFFFF"/>
                    </w:rPr>
                    <w:t>"</w:t>
                  </w:r>
                  <w:r w:rsidRPr="000C3063">
                    <w:rPr>
                      <w:rFonts w:ascii="Arial" w:hAnsi="Arial" w:cs="Arial"/>
                      <w:i/>
                      <w:iCs/>
                      <w:color w:val="333333"/>
                      <w:shd w:val="clear" w:color="auto" w:fill="FFFFFF"/>
                    </w:rPr>
                    <w:t>Oportunidades en el ámbito de los proyectos europeos</w:t>
                  </w:r>
                  <w:r w:rsidRPr="000C3063">
                    <w:rPr>
                      <w:rFonts w:ascii="Arial" w:hAnsi="Arial" w:cs="Arial"/>
                      <w:i/>
                      <w:color w:val="333333"/>
                      <w:shd w:val="clear" w:color="auto" w:fill="FFFFFF"/>
                    </w:rPr>
                    <w:t>".</w:t>
                  </w:r>
                </w:p>
                <w:p w:rsidR="00DF0710" w:rsidRDefault="00DF0710" w:rsidP="00911A13">
                  <w:pPr>
                    <w:pStyle w:val="Prrafodelista"/>
                    <w:rPr>
                      <w:rFonts w:ascii="Times New Roman" w:hAnsi="Times New Roman"/>
                      <w:sz w:val="24"/>
                      <w:szCs w:val="24"/>
                    </w:rPr>
                  </w:pPr>
                </w:p>
                <w:p w:rsidR="00DF0710" w:rsidRDefault="00DF0710" w:rsidP="00E64B13">
                  <w:pPr>
                    <w:pStyle w:val="msoaccenttext"/>
                    <w:widowControl w:val="0"/>
                    <w:ind w:left="360" w:right="225"/>
                    <w:rPr>
                      <w:rFonts w:ascii="Times New Roman" w:hAnsi="Times New Roman"/>
                      <w:sz w:val="26"/>
                      <w:szCs w:val="26"/>
                    </w:rPr>
                  </w:pPr>
                </w:p>
                <w:p w:rsidR="00DF0710" w:rsidRDefault="00DF0710" w:rsidP="00E64B13">
                  <w:pPr>
                    <w:pStyle w:val="msoaccenttext"/>
                    <w:widowControl w:val="0"/>
                    <w:ind w:left="360" w:right="225"/>
                    <w:rPr>
                      <w:rFonts w:ascii="Times New Roman" w:hAnsi="Times New Roman"/>
                      <w:sz w:val="26"/>
                      <w:szCs w:val="26"/>
                    </w:rPr>
                  </w:pPr>
                </w:p>
                <w:p w:rsidR="00DF0710" w:rsidRDefault="00DF0710" w:rsidP="00E64B13">
                  <w:pPr>
                    <w:pStyle w:val="msoaccenttext"/>
                    <w:widowControl w:val="0"/>
                    <w:ind w:left="360" w:right="225"/>
                    <w:rPr>
                      <w:rFonts w:ascii="Times New Roman" w:hAnsi="Times New Roman"/>
                      <w:sz w:val="26"/>
                      <w:szCs w:val="26"/>
                    </w:rPr>
                  </w:pPr>
                </w:p>
                <w:p w:rsidR="00DF0710" w:rsidRDefault="00DF0710" w:rsidP="00E64B13">
                  <w:pPr>
                    <w:pStyle w:val="msoaccenttext"/>
                    <w:widowControl w:val="0"/>
                    <w:ind w:left="360" w:right="225"/>
                    <w:rPr>
                      <w:rFonts w:ascii="Times New Roman" w:hAnsi="Times New Roman"/>
                      <w:sz w:val="26"/>
                      <w:szCs w:val="26"/>
                    </w:rPr>
                  </w:pPr>
                </w:p>
                <w:p w:rsidR="00DF0710" w:rsidRDefault="00DF0710" w:rsidP="00E64B13">
                  <w:pPr>
                    <w:pStyle w:val="msoaccenttext"/>
                    <w:widowControl w:val="0"/>
                    <w:ind w:left="360" w:right="225"/>
                    <w:rPr>
                      <w:rFonts w:ascii="Times New Roman" w:hAnsi="Times New Roman"/>
                      <w:sz w:val="26"/>
                      <w:szCs w:val="26"/>
                    </w:rPr>
                  </w:pPr>
                </w:p>
                <w:p w:rsidR="00DF0710" w:rsidRPr="009A4142" w:rsidRDefault="00DF0710" w:rsidP="00BF3CD6">
                  <w:pPr>
                    <w:pStyle w:val="Prrafodelista"/>
                    <w:rPr>
                      <w:rFonts w:ascii="Times New Roman" w:hAnsi="Times New Roman"/>
                      <w:sz w:val="24"/>
                      <w:szCs w:val="24"/>
                    </w:rPr>
                  </w:pPr>
                </w:p>
              </w:txbxContent>
            </v:textbox>
          </v:shape>
        </w:pict>
      </w:r>
      <w:r>
        <w:rPr>
          <w:noProof/>
        </w:rPr>
        <w:pict>
          <v:line id="_x0000_s1068" style="position:absolute;z-index:251662336;visibility:visible;mso-wrap-edited:f;mso-wrap-distance-left:2.88pt;mso-wrap-distance-top:2.88pt;mso-wrap-distance-right:2.88pt;mso-wrap-distance-bottom:2.88pt" from="387pt,536.2pt" to="712.9pt,536.2pt" strokeweight="1pt" o:cliptowrap="t">
            <v:shadow color="#ccc"/>
          </v:line>
        </w:pict>
      </w:r>
      <w:r>
        <w:rPr>
          <w:noProof/>
        </w:rPr>
        <w:pict>
          <v:line id="_x0000_s1067" style="position:absolute;z-index:251661312;visibility:visible;mso-wrap-edited:f;mso-wrap-distance-left:2.88pt;mso-wrap-distance-top:2.88pt;mso-wrap-distance-right:2.88pt;mso-wrap-distance-bottom:2.88pt" from="-27pt,536.2pt" to="284.7pt,536.2pt" strokeweight="1pt" o:cliptowrap="t">
            <v:shadow color="#ccc"/>
          </v:line>
        </w:pict>
      </w:r>
    </w:p>
    <w:sectPr w:rsidR="000F1102" w:rsidSect="0083565E">
      <w:pgSz w:w="16838" w:h="11906" w:orient="landscape"/>
      <w:pgMar w:top="360" w:right="638" w:bottom="719" w:left="1418" w:header="709" w:footer="709" w:gutter="0"/>
      <w:cols w:num="2" w:space="708" w:equalWidth="0">
        <w:col w:w="6322" w:space="1080"/>
        <w:col w:w="738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rint MT Shadow">
    <w:altName w:val="Colonna MT"/>
    <w:panose1 w:val="0402060506030303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
      </v:shape>
    </w:pict>
  </w:numPicBullet>
  <w:abstractNum w:abstractNumId="0">
    <w:nsid w:val="0C0E17B1"/>
    <w:multiLevelType w:val="hybridMultilevel"/>
    <w:tmpl w:val="2E40A682"/>
    <w:lvl w:ilvl="0" w:tplc="9162DC9A">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21FE3D23"/>
    <w:multiLevelType w:val="multilevel"/>
    <w:tmpl w:val="27CC412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
    <w:nsid w:val="3D3965CF"/>
    <w:multiLevelType w:val="hybridMultilevel"/>
    <w:tmpl w:val="27CC4124"/>
    <w:lvl w:ilvl="0" w:tplc="88EEA7EA">
      <w:start w:val="1"/>
      <w:numFmt w:val="bullet"/>
      <w:lvlText w:val=""/>
      <w:lvlPicBulletId w:val="0"/>
      <w:lvlJc w:val="left"/>
      <w:pPr>
        <w:tabs>
          <w:tab w:val="num" w:pos="720"/>
        </w:tabs>
        <w:ind w:left="720" w:hanging="360"/>
      </w:pPr>
      <w:rPr>
        <w:rFonts w:ascii="Symbol" w:hAnsi="Symbol" w:hint="default"/>
      </w:rPr>
    </w:lvl>
    <w:lvl w:ilvl="1" w:tplc="61BE520E" w:tentative="1">
      <w:start w:val="1"/>
      <w:numFmt w:val="bullet"/>
      <w:lvlText w:val=""/>
      <w:lvlJc w:val="left"/>
      <w:pPr>
        <w:tabs>
          <w:tab w:val="num" w:pos="1440"/>
        </w:tabs>
        <w:ind w:left="1440" w:hanging="360"/>
      </w:pPr>
      <w:rPr>
        <w:rFonts w:ascii="Symbol" w:hAnsi="Symbol" w:hint="default"/>
      </w:rPr>
    </w:lvl>
    <w:lvl w:ilvl="2" w:tplc="7512C860" w:tentative="1">
      <w:start w:val="1"/>
      <w:numFmt w:val="bullet"/>
      <w:lvlText w:val=""/>
      <w:lvlJc w:val="left"/>
      <w:pPr>
        <w:tabs>
          <w:tab w:val="num" w:pos="2160"/>
        </w:tabs>
        <w:ind w:left="2160" w:hanging="360"/>
      </w:pPr>
      <w:rPr>
        <w:rFonts w:ascii="Symbol" w:hAnsi="Symbol" w:hint="default"/>
      </w:rPr>
    </w:lvl>
    <w:lvl w:ilvl="3" w:tplc="AE5A4766" w:tentative="1">
      <w:start w:val="1"/>
      <w:numFmt w:val="bullet"/>
      <w:lvlText w:val=""/>
      <w:lvlJc w:val="left"/>
      <w:pPr>
        <w:tabs>
          <w:tab w:val="num" w:pos="2880"/>
        </w:tabs>
        <w:ind w:left="2880" w:hanging="360"/>
      </w:pPr>
      <w:rPr>
        <w:rFonts w:ascii="Symbol" w:hAnsi="Symbol" w:hint="default"/>
      </w:rPr>
    </w:lvl>
    <w:lvl w:ilvl="4" w:tplc="7DF6AC0A" w:tentative="1">
      <w:start w:val="1"/>
      <w:numFmt w:val="bullet"/>
      <w:lvlText w:val=""/>
      <w:lvlJc w:val="left"/>
      <w:pPr>
        <w:tabs>
          <w:tab w:val="num" w:pos="3600"/>
        </w:tabs>
        <w:ind w:left="3600" w:hanging="360"/>
      </w:pPr>
      <w:rPr>
        <w:rFonts w:ascii="Symbol" w:hAnsi="Symbol" w:hint="default"/>
      </w:rPr>
    </w:lvl>
    <w:lvl w:ilvl="5" w:tplc="98BE1D9A" w:tentative="1">
      <w:start w:val="1"/>
      <w:numFmt w:val="bullet"/>
      <w:lvlText w:val=""/>
      <w:lvlJc w:val="left"/>
      <w:pPr>
        <w:tabs>
          <w:tab w:val="num" w:pos="4320"/>
        </w:tabs>
        <w:ind w:left="4320" w:hanging="360"/>
      </w:pPr>
      <w:rPr>
        <w:rFonts w:ascii="Symbol" w:hAnsi="Symbol" w:hint="default"/>
      </w:rPr>
    </w:lvl>
    <w:lvl w:ilvl="6" w:tplc="0DAA9CF0" w:tentative="1">
      <w:start w:val="1"/>
      <w:numFmt w:val="bullet"/>
      <w:lvlText w:val=""/>
      <w:lvlJc w:val="left"/>
      <w:pPr>
        <w:tabs>
          <w:tab w:val="num" w:pos="5040"/>
        </w:tabs>
        <w:ind w:left="5040" w:hanging="360"/>
      </w:pPr>
      <w:rPr>
        <w:rFonts w:ascii="Symbol" w:hAnsi="Symbol" w:hint="default"/>
      </w:rPr>
    </w:lvl>
    <w:lvl w:ilvl="7" w:tplc="0CF4467A" w:tentative="1">
      <w:start w:val="1"/>
      <w:numFmt w:val="bullet"/>
      <w:lvlText w:val=""/>
      <w:lvlJc w:val="left"/>
      <w:pPr>
        <w:tabs>
          <w:tab w:val="num" w:pos="5760"/>
        </w:tabs>
        <w:ind w:left="5760" w:hanging="360"/>
      </w:pPr>
      <w:rPr>
        <w:rFonts w:ascii="Symbol" w:hAnsi="Symbol" w:hint="default"/>
      </w:rPr>
    </w:lvl>
    <w:lvl w:ilvl="8" w:tplc="33884984" w:tentative="1">
      <w:start w:val="1"/>
      <w:numFmt w:val="bullet"/>
      <w:lvlText w:val=""/>
      <w:lvlJc w:val="left"/>
      <w:pPr>
        <w:tabs>
          <w:tab w:val="num" w:pos="6480"/>
        </w:tabs>
        <w:ind w:left="6480" w:hanging="360"/>
      </w:pPr>
      <w:rPr>
        <w:rFonts w:ascii="Symbol" w:hAnsi="Symbol" w:hint="default"/>
      </w:rPr>
    </w:lvl>
  </w:abstractNum>
  <w:abstractNum w:abstractNumId="3">
    <w:nsid w:val="46740E0B"/>
    <w:multiLevelType w:val="hybridMultilevel"/>
    <w:tmpl w:val="DC30CD26"/>
    <w:lvl w:ilvl="0" w:tplc="0FC8EEF4">
      <w:start w:val="4"/>
      <w:numFmt w:val="bullet"/>
      <w:lvlText w:val="-"/>
      <w:lvlJc w:val="left"/>
      <w:pPr>
        <w:ind w:left="540" w:hanging="360"/>
      </w:pPr>
      <w:rPr>
        <w:rFonts w:ascii="Times New Roman" w:eastAsia="Times New Roman" w:hAnsi="Times New Roman" w:cs="Times New Roman" w:hint="default"/>
      </w:rPr>
    </w:lvl>
    <w:lvl w:ilvl="1" w:tplc="0FC8EEF4">
      <w:start w:val="4"/>
      <w:numFmt w:val="bullet"/>
      <w:lvlText w:val="-"/>
      <w:lvlJc w:val="left"/>
      <w:pPr>
        <w:ind w:left="1260" w:hanging="360"/>
      </w:pPr>
      <w:rPr>
        <w:rFonts w:ascii="Times New Roman" w:eastAsia="Times New Roman" w:hAnsi="Times New Roman" w:cs="Times New Roman"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4">
    <w:nsid w:val="5B92476E"/>
    <w:multiLevelType w:val="hybridMultilevel"/>
    <w:tmpl w:val="01183976"/>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6C9C5E94"/>
    <w:multiLevelType w:val="multilevel"/>
    <w:tmpl w:val="DC30CD26"/>
    <w:lvl w:ilvl="0">
      <w:start w:val="4"/>
      <w:numFmt w:val="bullet"/>
      <w:lvlText w:val="-"/>
      <w:lvlJc w:val="left"/>
      <w:pPr>
        <w:ind w:left="540" w:hanging="360"/>
      </w:pPr>
      <w:rPr>
        <w:rFonts w:ascii="Times New Roman" w:eastAsia="Times New Roman" w:hAnsi="Times New Roman" w:cs="Times New Roman" w:hint="default"/>
      </w:rPr>
    </w:lvl>
    <w:lvl w:ilvl="1">
      <w:start w:val="4"/>
      <w:numFmt w:val="bullet"/>
      <w:lvlText w:val="-"/>
      <w:lvlJc w:val="left"/>
      <w:pPr>
        <w:ind w:left="1260" w:hanging="360"/>
      </w:pPr>
      <w:rPr>
        <w:rFonts w:ascii="Times New Roman" w:eastAsia="Times New Roman" w:hAnsi="Times New Roman" w:cs="Times New Roman"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6">
    <w:nsid w:val="739E3270"/>
    <w:multiLevelType w:val="multilevel"/>
    <w:tmpl w:val="27CC412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773925B2"/>
    <w:multiLevelType w:val="hybridMultilevel"/>
    <w:tmpl w:val="BACA912A"/>
    <w:lvl w:ilvl="0" w:tplc="04BA9CA4">
      <w:start w:val="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noPunctuationKerning/>
  <w:characterSpacingControl w:val="doNotCompress"/>
  <w:compat/>
  <w:rsids>
    <w:rsidRoot w:val="000F1102"/>
    <w:rsid w:val="000152A0"/>
    <w:rsid w:val="00020A1F"/>
    <w:rsid w:val="000342DD"/>
    <w:rsid w:val="0005190E"/>
    <w:rsid w:val="0007322A"/>
    <w:rsid w:val="000744AB"/>
    <w:rsid w:val="00081D7C"/>
    <w:rsid w:val="000C027E"/>
    <w:rsid w:val="000C3063"/>
    <w:rsid w:val="000E182D"/>
    <w:rsid w:val="000F1102"/>
    <w:rsid w:val="000F790A"/>
    <w:rsid w:val="00106037"/>
    <w:rsid w:val="00106CD5"/>
    <w:rsid w:val="00115ED5"/>
    <w:rsid w:val="0012233A"/>
    <w:rsid w:val="00123B53"/>
    <w:rsid w:val="00167953"/>
    <w:rsid w:val="001802D3"/>
    <w:rsid w:val="00190EB7"/>
    <w:rsid w:val="00192C13"/>
    <w:rsid w:val="001B5C3D"/>
    <w:rsid w:val="001C3CCB"/>
    <w:rsid w:val="00200B6A"/>
    <w:rsid w:val="00244298"/>
    <w:rsid w:val="002722BE"/>
    <w:rsid w:val="002B0563"/>
    <w:rsid w:val="002B1839"/>
    <w:rsid w:val="002C5F37"/>
    <w:rsid w:val="002E134F"/>
    <w:rsid w:val="002F363C"/>
    <w:rsid w:val="002F3A93"/>
    <w:rsid w:val="00353F81"/>
    <w:rsid w:val="0035724C"/>
    <w:rsid w:val="0036603C"/>
    <w:rsid w:val="0038249B"/>
    <w:rsid w:val="00391867"/>
    <w:rsid w:val="003A53B7"/>
    <w:rsid w:val="003A5404"/>
    <w:rsid w:val="003B6912"/>
    <w:rsid w:val="003C4E5E"/>
    <w:rsid w:val="003F2FAA"/>
    <w:rsid w:val="00412E98"/>
    <w:rsid w:val="0043365D"/>
    <w:rsid w:val="004414E3"/>
    <w:rsid w:val="004427A7"/>
    <w:rsid w:val="0049046F"/>
    <w:rsid w:val="0049568E"/>
    <w:rsid w:val="004A1C74"/>
    <w:rsid w:val="004A272D"/>
    <w:rsid w:val="004D0523"/>
    <w:rsid w:val="004D441D"/>
    <w:rsid w:val="00506276"/>
    <w:rsid w:val="005107CB"/>
    <w:rsid w:val="005309FA"/>
    <w:rsid w:val="00531D18"/>
    <w:rsid w:val="0057131D"/>
    <w:rsid w:val="005830BD"/>
    <w:rsid w:val="005E17AB"/>
    <w:rsid w:val="006111C7"/>
    <w:rsid w:val="00612340"/>
    <w:rsid w:val="0061701B"/>
    <w:rsid w:val="0063048E"/>
    <w:rsid w:val="00697A5D"/>
    <w:rsid w:val="006B24D8"/>
    <w:rsid w:val="006B46C6"/>
    <w:rsid w:val="006E3F14"/>
    <w:rsid w:val="00713BDD"/>
    <w:rsid w:val="00713CF2"/>
    <w:rsid w:val="00715D5D"/>
    <w:rsid w:val="00723F85"/>
    <w:rsid w:val="007310C1"/>
    <w:rsid w:val="00733FE6"/>
    <w:rsid w:val="007412DB"/>
    <w:rsid w:val="00752047"/>
    <w:rsid w:val="00761F1F"/>
    <w:rsid w:val="007639C1"/>
    <w:rsid w:val="007909B0"/>
    <w:rsid w:val="007A0D09"/>
    <w:rsid w:val="007C4555"/>
    <w:rsid w:val="007F606E"/>
    <w:rsid w:val="0080215B"/>
    <w:rsid w:val="0083565E"/>
    <w:rsid w:val="00877D72"/>
    <w:rsid w:val="008A1D78"/>
    <w:rsid w:val="008A5987"/>
    <w:rsid w:val="008C3D86"/>
    <w:rsid w:val="008E17AA"/>
    <w:rsid w:val="009102FA"/>
    <w:rsid w:val="00911A13"/>
    <w:rsid w:val="00924A52"/>
    <w:rsid w:val="009314CA"/>
    <w:rsid w:val="00974FC7"/>
    <w:rsid w:val="009A4142"/>
    <w:rsid w:val="009B2C54"/>
    <w:rsid w:val="009C65DD"/>
    <w:rsid w:val="009D07E6"/>
    <w:rsid w:val="009D0C46"/>
    <w:rsid w:val="009F25E3"/>
    <w:rsid w:val="009F31E3"/>
    <w:rsid w:val="009F38B4"/>
    <w:rsid w:val="00A22CDA"/>
    <w:rsid w:val="00A3352A"/>
    <w:rsid w:val="00A51F9F"/>
    <w:rsid w:val="00A71409"/>
    <w:rsid w:val="00A722D2"/>
    <w:rsid w:val="00A979DC"/>
    <w:rsid w:val="00AA3FE3"/>
    <w:rsid w:val="00AB3858"/>
    <w:rsid w:val="00AD4E69"/>
    <w:rsid w:val="00B043C8"/>
    <w:rsid w:val="00B2268A"/>
    <w:rsid w:val="00B27F23"/>
    <w:rsid w:val="00B45A93"/>
    <w:rsid w:val="00B468BE"/>
    <w:rsid w:val="00B55141"/>
    <w:rsid w:val="00B608CD"/>
    <w:rsid w:val="00B61E80"/>
    <w:rsid w:val="00B652E6"/>
    <w:rsid w:val="00B7234D"/>
    <w:rsid w:val="00B72439"/>
    <w:rsid w:val="00B75D12"/>
    <w:rsid w:val="00B81EF7"/>
    <w:rsid w:val="00B908BA"/>
    <w:rsid w:val="00B96D13"/>
    <w:rsid w:val="00BA1F11"/>
    <w:rsid w:val="00BC735B"/>
    <w:rsid w:val="00BD11B6"/>
    <w:rsid w:val="00BD19D2"/>
    <w:rsid w:val="00BD33E7"/>
    <w:rsid w:val="00BF3CD6"/>
    <w:rsid w:val="00C027BF"/>
    <w:rsid w:val="00C02CC7"/>
    <w:rsid w:val="00C11627"/>
    <w:rsid w:val="00C12C94"/>
    <w:rsid w:val="00C42EBA"/>
    <w:rsid w:val="00C60D47"/>
    <w:rsid w:val="00C66F6D"/>
    <w:rsid w:val="00C7272B"/>
    <w:rsid w:val="00C83318"/>
    <w:rsid w:val="00C93B59"/>
    <w:rsid w:val="00CA2128"/>
    <w:rsid w:val="00CB2B1A"/>
    <w:rsid w:val="00CE37E7"/>
    <w:rsid w:val="00CE3EAE"/>
    <w:rsid w:val="00CF2870"/>
    <w:rsid w:val="00D045E6"/>
    <w:rsid w:val="00D267A0"/>
    <w:rsid w:val="00D31281"/>
    <w:rsid w:val="00D3215D"/>
    <w:rsid w:val="00D43846"/>
    <w:rsid w:val="00D67A9D"/>
    <w:rsid w:val="00D87D69"/>
    <w:rsid w:val="00D91179"/>
    <w:rsid w:val="00DA4781"/>
    <w:rsid w:val="00DA4F96"/>
    <w:rsid w:val="00DB2DFC"/>
    <w:rsid w:val="00DC1B91"/>
    <w:rsid w:val="00DE6141"/>
    <w:rsid w:val="00DF0710"/>
    <w:rsid w:val="00DF5529"/>
    <w:rsid w:val="00E10355"/>
    <w:rsid w:val="00E24ED3"/>
    <w:rsid w:val="00E3346E"/>
    <w:rsid w:val="00E42634"/>
    <w:rsid w:val="00E456AE"/>
    <w:rsid w:val="00E55874"/>
    <w:rsid w:val="00E62D2B"/>
    <w:rsid w:val="00E6497A"/>
    <w:rsid w:val="00E64B13"/>
    <w:rsid w:val="00E74401"/>
    <w:rsid w:val="00E80D3F"/>
    <w:rsid w:val="00E8248D"/>
    <w:rsid w:val="00EA070B"/>
    <w:rsid w:val="00EA3D3F"/>
    <w:rsid w:val="00EB4032"/>
    <w:rsid w:val="00EE48E8"/>
    <w:rsid w:val="00EF3616"/>
    <w:rsid w:val="00F13FD9"/>
    <w:rsid w:val="00F2181A"/>
    <w:rsid w:val="00F53F4A"/>
    <w:rsid w:val="00F629CC"/>
    <w:rsid w:val="00F6669E"/>
    <w:rsid w:val="00F840BC"/>
    <w:rsid w:val="00F85983"/>
    <w:rsid w:val="00F9284B"/>
    <w:rsid w:val="00FB39BE"/>
    <w:rsid w:val="00FC787B"/>
    <w:rsid w:val="00FE64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rules v:ext="edit">
        <o:r id="V:Rule3" type="connector" idref="#_x0000_s1072"/>
        <o:r id="V:Rule4"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46F"/>
    <w:rPr>
      <w:sz w:val="24"/>
      <w:szCs w:val="24"/>
    </w:rPr>
  </w:style>
  <w:style w:type="paragraph" w:styleId="Ttulo3">
    <w:name w:val="heading 3"/>
    <w:basedOn w:val="Normal"/>
    <w:qFormat/>
    <w:rsid w:val="000F1102"/>
    <w:pPr>
      <w:spacing w:after="100"/>
      <w:jc w:val="center"/>
      <w:outlineLvl w:val="2"/>
    </w:pPr>
    <w:rPr>
      <w:rFonts w:ascii="Imprint MT Shadow" w:hAnsi="Imprint MT Shadow"/>
      <w:color w:val="000000"/>
      <w:kern w:val="28"/>
      <w:sz w:val="40"/>
      <w:szCs w:val="40"/>
    </w:rPr>
  </w:style>
  <w:style w:type="paragraph" w:styleId="Ttulo4">
    <w:name w:val="heading 4"/>
    <w:basedOn w:val="Normal"/>
    <w:next w:val="Normal"/>
    <w:qFormat/>
    <w:rsid w:val="0049046F"/>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accenttext">
    <w:name w:val="msoaccenttext"/>
    <w:basedOn w:val="Normal"/>
    <w:rsid w:val="000F1102"/>
    <w:pPr>
      <w:spacing w:after="100"/>
    </w:pPr>
    <w:rPr>
      <w:rFonts w:ascii="Garamond" w:hAnsi="Garamond"/>
      <w:b/>
      <w:bCs/>
      <w:color w:val="000000"/>
      <w:kern w:val="28"/>
      <w:sz w:val="22"/>
      <w:szCs w:val="22"/>
    </w:rPr>
  </w:style>
  <w:style w:type="paragraph" w:customStyle="1" w:styleId="msotitle3">
    <w:name w:val="msotitle3"/>
    <w:basedOn w:val="Normal"/>
    <w:rsid w:val="0049046F"/>
    <w:pPr>
      <w:spacing w:after="100"/>
      <w:jc w:val="center"/>
    </w:pPr>
    <w:rPr>
      <w:rFonts w:ascii="Garamond" w:hAnsi="Garamond"/>
      <w:i/>
      <w:iCs/>
      <w:color w:val="000000"/>
      <w:kern w:val="28"/>
      <w:sz w:val="64"/>
      <w:szCs w:val="64"/>
    </w:rPr>
  </w:style>
  <w:style w:type="paragraph" w:customStyle="1" w:styleId="msoorganizationname">
    <w:name w:val="msoorganizationname"/>
    <w:basedOn w:val="Normal"/>
    <w:rsid w:val="0049046F"/>
    <w:pPr>
      <w:spacing w:after="100" w:line="232" w:lineRule="auto"/>
      <w:jc w:val="center"/>
    </w:pPr>
    <w:rPr>
      <w:rFonts w:ascii="Imprint MT Shadow" w:hAnsi="Imprint MT Shadow"/>
      <w:color w:val="000000"/>
      <w:kern w:val="28"/>
      <w:sz w:val="48"/>
      <w:szCs w:val="48"/>
    </w:rPr>
  </w:style>
  <w:style w:type="paragraph" w:customStyle="1" w:styleId="Default">
    <w:name w:val="Default"/>
    <w:rsid w:val="00C027BF"/>
    <w:pPr>
      <w:autoSpaceDE w:val="0"/>
      <w:autoSpaceDN w:val="0"/>
      <w:adjustRightInd w:val="0"/>
    </w:pPr>
    <w:rPr>
      <w:rFonts w:ascii="Imprint MT Shadow" w:hAnsi="Imprint MT Shadow" w:cs="Imprint MT Shadow"/>
      <w:color w:val="000000"/>
      <w:sz w:val="24"/>
      <w:szCs w:val="24"/>
    </w:rPr>
  </w:style>
  <w:style w:type="paragraph" w:styleId="Prrafodelista">
    <w:name w:val="List Paragraph"/>
    <w:basedOn w:val="Normal"/>
    <w:uiPriority w:val="34"/>
    <w:qFormat/>
    <w:rsid w:val="00761F1F"/>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2F363C"/>
    <w:rPr>
      <w:rFonts w:ascii="Tahoma" w:hAnsi="Tahoma" w:cs="Tahoma"/>
      <w:sz w:val="16"/>
      <w:szCs w:val="16"/>
    </w:rPr>
  </w:style>
  <w:style w:type="character" w:customStyle="1" w:styleId="TextodegloboCar">
    <w:name w:val="Texto de globo Car"/>
    <w:basedOn w:val="Fuentedeprrafopredeter"/>
    <w:link w:val="Textodeglobo"/>
    <w:rsid w:val="002F3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084951">
      <w:bodyDiv w:val="1"/>
      <w:marLeft w:val="0"/>
      <w:marRight w:val="0"/>
      <w:marTop w:val="0"/>
      <w:marBottom w:val="0"/>
      <w:divBdr>
        <w:top w:val="none" w:sz="0" w:space="0" w:color="auto"/>
        <w:left w:val="none" w:sz="0" w:space="0" w:color="auto"/>
        <w:bottom w:val="none" w:sz="0" w:space="0" w:color="auto"/>
        <w:right w:val="none" w:sz="0" w:space="0" w:color="auto"/>
      </w:divBdr>
      <w:divsChild>
        <w:div w:id="270940465">
          <w:marLeft w:val="0"/>
          <w:marRight w:val="0"/>
          <w:marTop w:val="0"/>
          <w:marBottom w:val="0"/>
          <w:divBdr>
            <w:top w:val="none" w:sz="0" w:space="0" w:color="auto"/>
            <w:left w:val="none" w:sz="0" w:space="0" w:color="auto"/>
            <w:bottom w:val="none" w:sz="0" w:space="0" w:color="auto"/>
            <w:right w:val="none" w:sz="0" w:space="0" w:color="auto"/>
          </w:divBdr>
        </w:div>
        <w:div w:id="653994247">
          <w:marLeft w:val="0"/>
          <w:marRight w:val="0"/>
          <w:marTop w:val="0"/>
          <w:marBottom w:val="0"/>
          <w:divBdr>
            <w:top w:val="none" w:sz="0" w:space="0" w:color="auto"/>
            <w:left w:val="none" w:sz="0" w:space="0" w:color="auto"/>
            <w:bottom w:val="none" w:sz="0" w:space="0" w:color="auto"/>
            <w:right w:val="none" w:sz="0" w:space="0" w:color="auto"/>
          </w:divBdr>
        </w:div>
        <w:div w:id="14692172">
          <w:marLeft w:val="0"/>
          <w:marRight w:val="0"/>
          <w:marTop w:val="0"/>
          <w:marBottom w:val="0"/>
          <w:divBdr>
            <w:top w:val="none" w:sz="0" w:space="0" w:color="auto"/>
            <w:left w:val="none" w:sz="0" w:space="0" w:color="auto"/>
            <w:bottom w:val="none" w:sz="0" w:space="0" w:color="auto"/>
            <w:right w:val="none" w:sz="0" w:space="0" w:color="auto"/>
          </w:divBdr>
        </w:div>
        <w:div w:id="276789819">
          <w:marLeft w:val="0"/>
          <w:marRight w:val="0"/>
          <w:marTop w:val="0"/>
          <w:marBottom w:val="0"/>
          <w:divBdr>
            <w:top w:val="none" w:sz="0" w:space="0" w:color="auto"/>
            <w:left w:val="none" w:sz="0" w:space="0" w:color="auto"/>
            <w:bottom w:val="none" w:sz="0" w:space="0" w:color="auto"/>
            <w:right w:val="none" w:sz="0" w:space="0" w:color="auto"/>
          </w:divBdr>
        </w:div>
        <w:div w:id="1752236194">
          <w:marLeft w:val="0"/>
          <w:marRight w:val="0"/>
          <w:marTop w:val="0"/>
          <w:marBottom w:val="0"/>
          <w:divBdr>
            <w:top w:val="none" w:sz="0" w:space="0" w:color="auto"/>
            <w:left w:val="none" w:sz="0" w:space="0" w:color="auto"/>
            <w:bottom w:val="none" w:sz="0" w:space="0" w:color="auto"/>
            <w:right w:val="none" w:sz="0" w:space="0" w:color="auto"/>
          </w:divBdr>
        </w:div>
        <w:div w:id="1510834033">
          <w:marLeft w:val="0"/>
          <w:marRight w:val="0"/>
          <w:marTop w:val="0"/>
          <w:marBottom w:val="0"/>
          <w:divBdr>
            <w:top w:val="none" w:sz="0" w:space="0" w:color="auto"/>
            <w:left w:val="none" w:sz="0" w:space="0" w:color="auto"/>
            <w:bottom w:val="none" w:sz="0" w:space="0" w:color="auto"/>
            <w:right w:val="none" w:sz="0" w:space="0" w:color="auto"/>
          </w:divBdr>
        </w:div>
        <w:div w:id="997339957">
          <w:marLeft w:val="0"/>
          <w:marRight w:val="0"/>
          <w:marTop w:val="0"/>
          <w:marBottom w:val="0"/>
          <w:divBdr>
            <w:top w:val="none" w:sz="0" w:space="0" w:color="auto"/>
            <w:left w:val="none" w:sz="0" w:space="0" w:color="auto"/>
            <w:bottom w:val="none" w:sz="0" w:space="0" w:color="auto"/>
            <w:right w:val="none" w:sz="0" w:space="0" w:color="auto"/>
          </w:divBdr>
        </w:div>
        <w:div w:id="240330550">
          <w:marLeft w:val="0"/>
          <w:marRight w:val="0"/>
          <w:marTop w:val="0"/>
          <w:marBottom w:val="0"/>
          <w:divBdr>
            <w:top w:val="none" w:sz="0" w:space="0" w:color="auto"/>
            <w:left w:val="none" w:sz="0" w:space="0" w:color="auto"/>
            <w:bottom w:val="none" w:sz="0" w:space="0" w:color="auto"/>
            <w:right w:val="none" w:sz="0" w:space="0" w:color="auto"/>
          </w:divBdr>
        </w:div>
        <w:div w:id="1643267523">
          <w:marLeft w:val="0"/>
          <w:marRight w:val="0"/>
          <w:marTop w:val="0"/>
          <w:marBottom w:val="0"/>
          <w:divBdr>
            <w:top w:val="none" w:sz="0" w:space="0" w:color="auto"/>
            <w:left w:val="none" w:sz="0" w:space="0" w:color="auto"/>
            <w:bottom w:val="none" w:sz="0" w:space="0" w:color="auto"/>
            <w:right w:val="none" w:sz="0" w:space="0" w:color="auto"/>
          </w:divBdr>
        </w:div>
        <w:div w:id="1462574548">
          <w:marLeft w:val="0"/>
          <w:marRight w:val="0"/>
          <w:marTop w:val="0"/>
          <w:marBottom w:val="0"/>
          <w:divBdr>
            <w:top w:val="none" w:sz="0" w:space="0" w:color="auto"/>
            <w:left w:val="none" w:sz="0" w:space="0" w:color="auto"/>
            <w:bottom w:val="none" w:sz="0" w:space="0" w:color="auto"/>
            <w:right w:val="none" w:sz="0" w:space="0" w:color="auto"/>
          </w:divBdr>
        </w:div>
        <w:div w:id="1340162756">
          <w:marLeft w:val="0"/>
          <w:marRight w:val="0"/>
          <w:marTop w:val="0"/>
          <w:marBottom w:val="0"/>
          <w:divBdr>
            <w:top w:val="none" w:sz="0" w:space="0" w:color="auto"/>
            <w:left w:val="none" w:sz="0" w:space="0" w:color="auto"/>
            <w:bottom w:val="none" w:sz="0" w:space="0" w:color="auto"/>
            <w:right w:val="none" w:sz="0" w:space="0" w:color="auto"/>
          </w:divBdr>
        </w:div>
        <w:div w:id="100418525">
          <w:marLeft w:val="0"/>
          <w:marRight w:val="0"/>
          <w:marTop w:val="0"/>
          <w:marBottom w:val="0"/>
          <w:divBdr>
            <w:top w:val="none" w:sz="0" w:space="0" w:color="auto"/>
            <w:left w:val="none" w:sz="0" w:space="0" w:color="auto"/>
            <w:bottom w:val="none" w:sz="0" w:space="0" w:color="auto"/>
            <w:right w:val="none" w:sz="0" w:space="0" w:color="auto"/>
          </w:divBdr>
        </w:div>
        <w:div w:id="2121216405">
          <w:marLeft w:val="0"/>
          <w:marRight w:val="0"/>
          <w:marTop w:val="0"/>
          <w:marBottom w:val="0"/>
          <w:divBdr>
            <w:top w:val="none" w:sz="0" w:space="0" w:color="auto"/>
            <w:left w:val="none" w:sz="0" w:space="0" w:color="auto"/>
            <w:bottom w:val="none" w:sz="0" w:space="0" w:color="auto"/>
            <w:right w:val="none" w:sz="0" w:space="0" w:color="auto"/>
          </w:divBdr>
        </w:div>
        <w:div w:id="781530505">
          <w:marLeft w:val="0"/>
          <w:marRight w:val="0"/>
          <w:marTop w:val="0"/>
          <w:marBottom w:val="0"/>
          <w:divBdr>
            <w:top w:val="none" w:sz="0" w:space="0" w:color="auto"/>
            <w:left w:val="none" w:sz="0" w:space="0" w:color="auto"/>
            <w:bottom w:val="none" w:sz="0" w:space="0" w:color="auto"/>
            <w:right w:val="none" w:sz="0" w:space="0" w:color="auto"/>
          </w:divBdr>
        </w:div>
        <w:div w:id="1395852055">
          <w:marLeft w:val="0"/>
          <w:marRight w:val="0"/>
          <w:marTop w:val="0"/>
          <w:marBottom w:val="0"/>
          <w:divBdr>
            <w:top w:val="none" w:sz="0" w:space="0" w:color="auto"/>
            <w:left w:val="none" w:sz="0" w:space="0" w:color="auto"/>
            <w:bottom w:val="none" w:sz="0" w:space="0" w:color="auto"/>
            <w:right w:val="none" w:sz="0" w:space="0" w:color="auto"/>
          </w:divBdr>
        </w:div>
        <w:div w:id="411395857">
          <w:marLeft w:val="0"/>
          <w:marRight w:val="0"/>
          <w:marTop w:val="0"/>
          <w:marBottom w:val="0"/>
          <w:divBdr>
            <w:top w:val="none" w:sz="0" w:space="0" w:color="auto"/>
            <w:left w:val="none" w:sz="0" w:space="0" w:color="auto"/>
            <w:bottom w:val="none" w:sz="0" w:space="0" w:color="auto"/>
            <w:right w:val="none" w:sz="0" w:space="0" w:color="auto"/>
          </w:divBdr>
        </w:div>
        <w:div w:id="383333007">
          <w:marLeft w:val="0"/>
          <w:marRight w:val="0"/>
          <w:marTop w:val="0"/>
          <w:marBottom w:val="0"/>
          <w:divBdr>
            <w:top w:val="none" w:sz="0" w:space="0" w:color="auto"/>
            <w:left w:val="none" w:sz="0" w:space="0" w:color="auto"/>
            <w:bottom w:val="none" w:sz="0" w:space="0" w:color="auto"/>
            <w:right w:val="none" w:sz="0" w:space="0" w:color="auto"/>
          </w:divBdr>
        </w:div>
        <w:div w:id="987634324">
          <w:marLeft w:val="0"/>
          <w:marRight w:val="0"/>
          <w:marTop w:val="0"/>
          <w:marBottom w:val="0"/>
          <w:divBdr>
            <w:top w:val="none" w:sz="0" w:space="0" w:color="auto"/>
            <w:left w:val="none" w:sz="0" w:space="0" w:color="auto"/>
            <w:bottom w:val="none" w:sz="0" w:space="0" w:color="auto"/>
            <w:right w:val="none" w:sz="0" w:space="0" w:color="auto"/>
          </w:divBdr>
        </w:div>
      </w:divsChild>
    </w:div>
    <w:div w:id="2117825563">
      <w:bodyDiv w:val="1"/>
      <w:marLeft w:val="0"/>
      <w:marRight w:val="0"/>
      <w:marTop w:val="0"/>
      <w:marBottom w:val="0"/>
      <w:divBdr>
        <w:top w:val="none" w:sz="0" w:space="0" w:color="auto"/>
        <w:left w:val="none" w:sz="0" w:space="0" w:color="auto"/>
        <w:bottom w:val="none" w:sz="0" w:space="0" w:color="auto"/>
        <w:right w:val="none" w:sz="0" w:space="0" w:color="auto"/>
      </w:divBdr>
      <w:divsChild>
        <w:div w:id="99217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Words>
  <Characters>277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Sevilla</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Llorente González</dc:creator>
  <cp:lastModifiedBy>luis palma martos</cp:lastModifiedBy>
  <cp:revision>11</cp:revision>
  <cp:lastPrinted>2015-02-25T11:53:00Z</cp:lastPrinted>
  <dcterms:created xsi:type="dcterms:W3CDTF">2018-10-17T15:10:00Z</dcterms:created>
  <dcterms:modified xsi:type="dcterms:W3CDTF">2018-10-18T06:22:00Z</dcterms:modified>
</cp:coreProperties>
</file>